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95" w:rsidRPr="00DE094A" w:rsidRDefault="00A20495" w:rsidP="00A20495">
      <w:pPr>
        <w:jc w:val="center"/>
        <w:rPr>
          <w:rFonts w:ascii="Arial" w:hAnsi="Arial" w:cs="Arial"/>
          <w:b/>
          <w:bCs/>
          <w:sz w:val="18"/>
          <w:szCs w:val="18"/>
          <w:u w:val="single"/>
        </w:rPr>
      </w:pPr>
      <w:r w:rsidRPr="00DE094A">
        <w:rPr>
          <w:rFonts w:ascii="Arial" w:hAnsi="Arial" w:cs="Arial"/>
          <w:b/>
          <w:bCs/>
          <w:sz w:val="18"/>
          <w:szCs w:val="18"/>
          <w:u w:val="single"/>
        </w:rPr>
        <w:t xml:space="preserve">PART </w:t>
      </w:r>
      <w:r w:rsidR="00A335E2" w:rsidRPr="00DE094A">
        <w:rPr>
          <w:rFonts w:ascii="Arial" w:hAnsi="Arial" w:cs="Arial"/>
          <w:b/>
          <w:bCs/>
          <w:sz w:val="18"/>
          <w:szCs w:val="18"/>
          <w:u w:val="single"/>
        </w:rPr>
        <w:t>M67</w:t>
      </w:r>
    </w:p>
    <w:p w:rsidR="00A20495" w:rsidRPr="00DE094A" w:rsidRDefault="00A20495" w:rsidP="00A20495">
      <w:pPr>
        <w:jc w:val="center"/>
        <w:rPr>
          <w:rFonts w:ascii="Arial" w:hAnsi="Arial" w:cs="Arial"/>
          <w:b/>
          <w:bCs/>
          <w:sz w:val="18"/>
          <w:szCs w:val="18"/>
          <w:u w:val="single"/>
        </w:rPr>
      </w:pPr>
    </w:p>
    <w:p w:rsidR="00A20495" w:rsidRPr="00DE094A" w:rsidRDefault="00A20495" w:rsidP="00A20495">
      <w:pPr>
        <w:jc w:val="center"/>
        <w:rPr>
          <w:rFonts w:ascii="Arial" w:hAnsi="Arial" w:cs="Arial"/>
          <w:b/>
          <w:bCs/>
          <w:sz w:val="18"/>
          <w:szCs w:val="18"/>
          <w:u w:val="single"/>
        </w:rPr>
      </w:pPr>
      <w:r w:rsidRPr="00DE094A">
        <w:rPr>
          <w:rFonts w:ascii="Arial" w:hAnsi="Arial" w:cs="Arial"/>
          <w:b/>
          <w:bCs/>
          <w:sz w:val="18"/>
          <w:szCs w:val="18"/>
          <w:u w:val="single"/>
        </w:rPr>
        <w:t>ACCIDENT DAMAGE, VANDALISM AND EMERGENCY RESPONSE</w:t>
      </w:r>
    </w:p>
    <w:p w:rsidR="00A20495" w:rsidRPr="00DE094A" w:rsidRDefault="00A20495" w:rsidP="00A20495">
      <w:pPr>
        <w:rPr>
          <w:rFonts w:ascii="Arial" w:hAnsi="Arial" w:cs="Arial"/>
          <w:sz w:val="18"/>
          <w:szCs w:val="18"/>
        </w:rPr>
      </w:pPr>
    </w:p>
    <w:p w:rsidR="00A20495" w:rsidRPr="00DE094A" w:rsidRDefault="00A20495" w:rsidP="00A20495">
      <w:pPr>
        <w:rPr>
          <w:rFonts w:ascii="Arial" w:hAnsi="Arial" w:cs="Arial"/>
          <w:sz w:val="18"/>
          <w:szCs w:val="18"/>
        </w:rPr>
      </w:pPr>
    </w:p>
    <w:p w:rsidR="00A20495" w:rsidRPr="00DE094A" w:rsidRDefault="00A20495" w:rsidP="00A20495">
      <w:pPr>
        <w:rPr>
          <w:rFonts w:ascii="Arial" w:hAnsi="Arial" w:cs="Arial"/>
          <w:b/>
          <w:sz w:val="18"/>
          <w:szCs w:val="18"/>
          <w:u w:val="single"/>
        </w:rPr>
      </w:pPr>
      <w:r w:rsidRPr="00DE094A">
        <w:rPr>
          <w:rFonts w:ascii="Arial" w:hAnsi="Arial" w:cs="Arial"/>
          <w:b/>
          <w:sz w:val="18"/>
          <w:szCs w:val="18"/>
          <w:u w:val="single"/>
        </w:rPr>
        <w:t>CONTENTS</w:t>
      </w:r>
    </w:p>
    <w:p w:rsidR="00A20495" w:rsidRPr="00DE094A" w:rsidRDefault="00A20495" w:rsidP="00A20495">
      <w:pPr>
        <w:rPr>
          <w:rFonts w:ascii="Arial" w:hAnsi="Arial" w:cs="Arial"/>
          <w:sz w:val="18"/>
          <w:szCs w:val="18"/>
        </w:rPr>
      </w:pPr>
    </w:p>
    <w:p w:rsidR="00A20495" w:rsidRPr="00DE094A" w:rsidRDefault="00A20495" w:rsidP="00A20495">
      <w:pPr>
        <w:numPr>
          <w:ilvl w:val="0"/>
          <w:numId w:val="2"/>
        </w:numPr>
        <w:tabs>
          <w:tab w:val="clear" w:pos="720"/>
        </w:tabs>
        <w:ind w:left="0" w:firstLine="0"/>
        <w:rPr>
          <w:rFonts w:ascii="Arial" w:hAnsi="Arial" w:cs="Arial"/>
          <w:bCs/>
          <w:sz w:val="18"/>
          <w:szCs w:val="18"/>
        </w:rPr>
      </w:pPr>
      <w:r w:rsidRPr="00DE094A">
        <w:rPr>
          <w:rFonts w:ascii="Arial" w:hAnsi="Arial" w:cs="Arial"/>
          <w:bCs/>
          <w:sz w:val="18"/>
          <w:szCs w:val="18"/>
        </w:rPr>
        <w:t>General</w:t>
      </w:r>
    </w:p>
    <w:p w:rsidR="00A20495" w:rsidRPr="00DE094A" w:rsidRDefault="00A20495" w:rsidP="00A335E2">
      <w:pPr>
        <w:numPr>
          <w:ilvl w:val="0"/>
          <w:numId w:val="2"/>
        </w:numPr>
        <w:tabs>
          <w:tab w:val="clear" w:pos="720"/>
        </w:tabs>
        <w:ind w:left="0" w:firstLine="0"/>
        <w:jc w:val="left"/>
        <w:rPr>
          <w:rFonts w:ascii="Arial" w:hAnsi="Arial" w:cs="Arial"/>
          <w:bCs/>
          <w:sz w:val="18"/>
          <w:szCs w:val="18"/>
        </w:rPr>
      </w:pPr>
      <w:r w:rsidRPr="00DE094A">
        <w:rPr>
          <w:rFonts w:ascii="Arial" w:hAnsi="Arial" w:cs="Arial"/>
          <w:bCs/>
          <w:sz w:val="18"/>
          <w:szCs w:val="18"/>
        </w:rPr>
        <w:t>Quality Requirements</w:t>
      </w:r>
    </w:p>
    <w:p w:rsidR="00A20495" w:rsidRPr="00DE094A" w:rsidRDefault="00A20495" w:rsidP="00A335E2">
      <w:pPr>
        <w:numPr>
          <w:ilvl w:val="0"/>
          <w:numId w:val="2"/>
        </w:numPr>
        <w:tabs>
          <w:tab w:val="clear" w:pos="720"/>
        </w:tabs>
        <w:ind w:left="0" w:firstLine="0"/>
        <w:jc w:val="left"/>
        <w:rPr>
          <w:rFonts w:ascii="Arial" w:hAnsi="Arial" w:cs="Arial"/>
          <w:bCs/>
          <w:sz w:val="18"/>
          <w:szCs w:val="18"/>
        </w:rPr>
      </w:pPr>
      <w:r w:rsidRPr="00DE094A">
        <w:rPr>
          <w:rFonts w:ascii="Arial" w:hAnsi="Arial" w:cs="Arial"/>
          <w:bCs/>
          <w:sz w:val="18"/>
          <w:szCs w:val="18"/>
        </w:rPr>
        <w:t>Response Times</w:t>
      </w:r>
    </w:p>
    <w:p w:rsidR="00A20495" w:rsidRPr="00DE094A" w:rsidRDefault="00A20495" w:rsidP="00A335E2">
      <w:pPr>
        <w:numPr>
          <w:ilvl w:val="0"/>
          <w:numId w:val="2"/>
        </w:numPr>
        <w:tabs>
          <w:tab w:val="clear" w:pos="720"/>
        </w:tabs>
        <w:ind w:left="0" w:firstLine="0"/>
        <w:jc w:val="left"/>
        <w:rPr>
          <w:rFonts w:ascii="Arial" w:hAnsi="Arial" w:cs="Arial"/>
          <w:sz w:val="18"/>
          <w:szCs w:val="18"/>
        </w:rPr>
      </w:pPr>
      <w:r w:rsidRPr="00DE094A">
        <w:rPr>
          <w:rFonts w:ascii="Arial" w:hAnsi="Arial" w:cs="Arial"/>
          <w:sz w:val="18"/>
          <w:szCs w:val="18"/>
        </w:rPr>
        <w:t>Records and Reporting</w:t>
      </w:r>
    </w:p>
    <w:p w:rsidR="00A20495" w:rsidRPr="00DE094A" w:rsidRDefault="00A20495" w:rsidP="00A335E2">
      <w:pPr>
        <w:numPr>
          <w:ilvl w:val="0"/>
          <w:numId w:val="2"/>
        </w:numPr>
        <w:tabs>
          <w:tab w:val="clear" w:pos="720"/>
        </w:tabs>
        <w:ind w:left="0" w:firstLine="0"/>
        <w:jc w:val="left"/>
        <w:rPr>
          <w:rFonts w:ascii="Arial" w:hAnsi="Arial" w:cs="Arial"/>
          <w:bCs/>
          <w:sz w:val="18"/>
          <w:szCs w:val="18"/>
        </w:rPr>
      </w:pPr>
      <w:r w:rsidRPr="00DE094A">
        <w:rPr>
          <w:rFonts w:ascii="Arial" w:hAnsi="Arial" w:cs="Arial"/>
          <w:bCs/>
          <w:sz w:val="18"/>
          <w:szCs w:val="18"/>
        </w:rPr>
        <w:t>Additional Requirements</w:t>
      </w:r>
    </w:p>
    <w:p w:rsidR="00A20495" w:rsidRPr="00DE094A" w:rsidRDefault="00A20495" w:rsidP="00A335E2">
      <w:pPr>
        <w:jc w:val="left"/>
        <w:rPr>
          <w:rFonts w:ascii="Arial" w:hAnsi="Arial" w:cs="Arial"/>
          <w:bCs/>
          <w:sz w:val="18"/>
          <w:szCs w:val="18"/>
        </w:rPr>
      </w:pPr>
    </w:p>
    <w:p w:rsidR="00A20495" w:rsidRPr="00DE094A" w:rsidRDefault="00A20495" w:rsidP="00A335E2">
      <w:pPr>
        <w:jc w:val="left"/>
        <w:rPr>
          <w:rFonts w:ascii="Arial" w:hAnsi="Arial" w:cs="Arial"/>
          <w:bCs/>
          <w:sz w:val="18"/>
          <w:szCs w:val="18"/>
        </w:rPr>
      </w:pPr>
      <w:r w:rsidRPr="00DE094A">
        <w:rPr>
          <w:rFonts w:ascii="Arial" w:hAnsi="Arial" w:cs="Arial"/>
          <w:bCs/>
          <w:sz w:val="18"/>
          <w:szCs w:val="18"/>
        </w:rPr>
        <w:t>Maintenance Activities</w:t>
      </w:r>
    </w:p>
    <w:p w:rsidR="00A20495" w:rsidRPr="00DE094A" w:rsidRDefault="00A20495" w:rsidP="00A335E2">
      <w:pPr>
        <w:jc w:val="left"/>
        <w:rPr>
          <w:rFonts w:ascii="Arial" w:hAnsi="Arial" w:cs="Arial"/>
          <w:bCs/>
          <w:sz w:val="18"/>
          <w:szCs w:val="18"/>
        </w:rPr>
      </w:pPr>
    </w:p>
    <w:p w:rsidR="00A20495" w:rsidRPr="00DE094A" w:rsidRDefault="00A20495" w:rsidP="00A335E2">
      <w:pPr>
        <w:jc w:val="left"/>
        <w:rPr>
          <w:rFonts w:ascii="Arial" w:hAnsi="Arial" w:cs="Arial"/>
          <w:sz w:val="18"/>
          <w:szCs w:val="18"/>
        </w:rPr>
      </w:pPr>
      <w:r w:rsidRPr="00DE094A">
        <w:rPr>
          <w:rFonts w:ascii="Arial" w:hAnsi="Arial" w:cs="Arial"/>
          <w:sz w:val="18"/>
          <w:szCs w:val="18"/>
        </w:rPr>
        <w:t>ME</w:t>
      </w:r>
      <w:r w:rsidRPr="00DE094A">
        <w:rPr>
          <w:rFonts w:ascii="Arial" w:hAnsi="Arial" w:cs="Arial"/>
          <w:sz w:val="18"/>
          <w:szCs w:val="18"/>
        </w:rPr>
        <w:tab/>
        <w:t>Emergency Response</w:t>
      </w:r>
    </w:p>
    <w:p w:rsidR="00A20495" w:rsidRPr="00DE094A" w:rsidRDefault="00A20495" w:rsidP="00A335E2">
      <w:pPr>
        <w:jc w:val="left"/>
        <w:rPr>
          <w:rFonts w:ascii="Arial" w:hAnsi="Arial" w:cs="Arial"/>
          <w:sz w:val="18"/>
          <w:szCs w:val="18"/>
        </w:rPr>
      </w:pPr>
      <w:r w:rsidRPr="00DE094A">
        <w:rPr>
          <w:rFonts w:ascii="Arial" w:hAnsi="Arial" w:cs="Arial"/>
          <w:sz w:val="18"/>
          <w:szCs w:val="18"/>
        </w:rPr>
        <w:t>MA</w:t>
      </w:r>
      <w:r w:rsidRPr="00DE094A">
        <w:rPr>
          <w:rFonts w:ascii="Arial" w:hAnsi="Arial" w:cs="Arial"/>
          <w:sz w:val="18"/>
          <w:szCs w:val="18"/>
        </w:rPr>
        <w:tab/>
        <w:t>Reporting Accident Damage and Vandalism</w:t>
      </w:r>
    </w:p>
    <w:p w:rsidR="00A20495" w:rsidRPr="00DE094A" w:rsidRDefault="00A20495" w:rsidP="00A335E2">
      <w:pPr>
        <w:jc w:val="left"/>
        <w:rPr>
          <w:rFonts w:ascii="Arial" w:hAnsi="Arial" w:cs="Arial"/>
          <w:sz w:val="18"/>
          <w:szCs w:val="18"/>
        </w:rPr>
      </w:pPr>
      <w:r w:rsidRPr="00DE094A">
        <w:rPr>
          <w:rFonts w:ascii="Arial" w:hAnsi="Arial" w:cs="Arial"/>
          <w:sz w:val="18"/>
          <w:szCs w:val="18"/>
        </w:rPr>
        <w:t>MG</w:t>
      </w:r>
      <w:r w:rsidRPr="00DE094A">
        <w:rPr>
          <w:rFonts w:ascii="Arial" w:hAnsi="Arial" w:cs="Arial"/>
          <w:sz w:val="18"/>
          <w:szCs w:val="18"/>
        </w:rPr>
        <w:tab/>
        <w:t>Graffiti Removal</w:t>
      </w:r>
    </w:p>
    <w:p w:rsidR="00A20495" w:rsidRPr="00DE094A" w:rsidRDefault="00A20495" w:rsidP="00A335E2">
      <w:pPr>
        <w:jc w:val="left"/>
        <w:rPr>
          <w:rFonts w:ascii="Arial" w:hAnsi="Arial" w:cs="Arial"/>
          <w:sz w:val="18"/>
          <w:szCs w:val="18"/>
        </w:rPr>
      </w:pPr>
    </w:p>
    <w:p w:rsidR="00A20495" w:rsidRPr="00DE094A" w:rsidRDefault="00A20495" w:rsidP="00A335E2">
      <w:pPr>
        <w:jc w:val="left"/>
        <w:rPr>
          <w:rFonts w:ascii="Arial" w:hAnsi="Arial" w:cs="Arial"/>
          <w:sz w:val="18"/>
          <w:szCs w:val="18"/>
        </w:rPr>
      </w:pPr>
      <w:r w:rsidRPr="00DE094A">
        <w:rPr>
          <w:rFonts w:ascii="Arial" w:hAnsi="Arial" w:cs="Arial"/>
          <w:b/>
          <w:sz w:val="18"/>
          <w:szCs w:val="18"/>
        </w:rPr>
        <w:t>1.</w:t>
      </w:r>
      <w:r w:rsidRPr="00DE094A">
        <w:rPr>
          <w:rFonts w:ascii="Arial" w:hAnsi="Arial" w:cs="Arial"/>
          <w:b/>
          <w:sz w:val="18"/>
          <w:szCs w:val="18"/>
        </w:rPr>
        <w:tab/>
      </w:r>
      <w:r w:rsidRPr="00DE094A">
        <w:rPr>
          <w:rFonts w:ascii="Arial" w:hAnsi="Arial" w:cs="Arial"/>
          <w:b/>
          <w:sz w:val="18"/>
          <w:szCs w:val="18"/>
          <w:u w:val="single"/>
        </w:rPr>
        <w:t>GENERAL</w:t>
      </w:r>
    </w:p>
    <w:p w:rsidR="00A20495" w:rsidRPr="00DE094A" w:rsidRDefault="00A20495" w:rsidP="00A335E2">
      <w:pPr>
        <w:jc w:val="left"/>
        <w:rPr>
          <w:rFonts w:ascii="Arial" w:hAnsi="Arial" w:cs="Arial"/>
          <w:sz w:val="18"/>
          <w:szCs w:val="18"/>
        </w:rPr>
      </w:pPr>
    </w:p>
    <w:p w:rsidR="00A20495" w:rsidRPr="00DE094A" w:rsidRDefault="00A20495" w:rsidP="00A335E2">
      <w:pPr>
        <w:jc w:val="left"/>
        <w:rPr>
          <w:rFonts w:ascii="Arial" w:hAnsi="Arial" w:cs="Arial"/>
          <w:bCs/>
          <w:sz w:val="18"/>
          <w:szCs w:val="18"/>
          <w:u w:val="single"/>
        </w:rPr>
      </w:pPr>
      <w:r w:rsidRPr="00DE094A">
        <w:rPr>
          <w:rFonts w:ascii="Arial" w:hAnsi="Arial" w:cs="Arial"/>
          <w:sz w:val="18"/>
          <w:szCs w:val="18"/>
        </w:rPr>
        <w:t>This Part specifies the requirements for accident damage, vandalism, and emergency response.</w:t>
      </w:r>
    </w:p>
    <w:p w:rsidR="00A20495" w:rsidRPr="00DE094A" w:rsidRDefault="00A20495" w:rsidP="00A335E2">
      <w:pPr>
        <w:jc w:val="left"/>
        <w:rPr>
          <w:rFonts w:ascii="Arial" w:hAnsi="Arial" w:cs="Arial"/>
          <w:bCs/>
          <w:sz w:val="18"/>
          <w:szCs w:val="18"/>
          <w:u w:val="single"/>
        </w:rPr>
      </w:pPr>
    </w:p>
    <w:p w:rsidR="00A20495" w:rsidRPr="00DE094A" w:rsidRDefault="00A20495" w:rsidP="00A335E2">
      <w:pPr>
        <w:jc w:val="left"/>
        <w:rPr>
          <w:rFonts w:ascii="Arial" w:hAnsi="Arial" w:cs="Arial"/>
          <w:b/>
          <w:sz w:val="18"/>
          <w:szCs w:val="18"/>
          <w:u w:val="single"/>
        </w:rPr>
      </w:pPr>
      <w:r w:rsidRPr="00DE094A">
        <w:rPr>
          <w:rFonts w:ascii="Arial" w:hAnsi="Arial" w:cs="Arial"/>
          <w:b/>
          <w:sz w:val="18"/>
          <w:szCs w:val="18"/>
        </w:rPr>
        <w:t>2.</w:t>
      </w:r>
      <w:r w:rsidRPr="00DE094A">
        <w:rPr>
          <w:rFonts w:ascii="Arial" w:hAnsi="Arial" w:cs="Arial"/>
          <w:b/>
          <w:sz w:val="18"/>
          <w:szCs w:val="18"/>
        </w:rPr>
        <w:tab/>
      </w:r>
      <w:r w:rsidRPr="00DE094A">
        <w:rPr>
          <w:rFonts w:ascii="Arial" w:hAnsi="Arial" w:cs="Arial"/>
          <w:b/>
          <w:sz w:val="18"/>
          <w:szCs w:val="18"/>
          <w:u w:val="single"/>
        </w:rPr>
        <w:t>QUALITY REQUIREMENTS</w:t>
      </w:r>
    </w:p>
    <w:p w:rsidR="00A20495" w:rsidRPr="00DE094A" w:rsidRDefault="00A20495" w:rsidP="00A335E2">
      <w:pPr>
        <w:jc w:val="left"/>
        <w:rPr>
          <w:rFonts w:ascii="Arial" w:hAnsi="Arial" w:cs="Arial"/>
          <w:bCs/>
          <w:sz w:val="18"/>
          <w:szCs w:val="18"/>
        </w:rPr>
      </w:pPr>
    </w:p>
    <w:p w:rsidR="00A20495" w:rsidRPr="00DE094A" w:rsidRDefault="00A20495" w:rsidP="00A335E2">
      <w:pPr>
        <w:jc w:val="left"/>
        <w:rPr>
          <w:rFonts w:ascii="Arial" w:hAnsi="Arial" w:cs="Arial"/>
          <w:sz w:val="18"/>
          <w:szCs w:val="18"/>
        </w:rPr>
      </w:pPr>
      <w:r w:rsidRPr="00DE094A">
        <w:rPr>
          <w:rFonts w:ascii="Arial" w:hAnsi="Arial" w:cs="Arial"/>
          <w:sz w:val="18"/>
          <w:szCs w:val="18"/>
        </w:rPr>
        <w:t>The Contractor shall prepare and implement a Quality Plan that includes detailed procedures for documentation and/or instructions as follows:</w:t>
      </w:r>
    </w:p>
    <w:p w:rsidR="00A20495" w:rsidRPr="00DE094A" w:rsidRDefault="00A20495" w:rsidP="00A335E2">
      <w:pPr>
        <w:numPr>
          <w:ilvl w:val="0"/>
          <w:numId w:val="3"/>
        </w:numPr>
        <w:spacing w:before="120"/>
        <w:jc w:val="left"/>
        <w:rPr>
          <w:rFonts w:ascii="Arial" w:hAnsi="Arial" w:cs="Arial"/>
          <w:sz w:val="18"/>
          <w:szCs w:val="18"/>
        </w:rPr>
      </w:pPr>
      <w:r w:rsidRPr="00DE094A">
        <w:rPr>
          <w:rFonts w:ascii="Arial" w:hAnsi="Arial" w:cs="Arial"/>
          <w:sz w:val="18"/>
          <w:szCs w:val="18"/>
        </w:rPr>
        <w:t>Procedure for Emergency Response</w:t>
      </w:r>
      <w:r w:rsidR="00780CA4" w:rsidRPr="00DE094A">
        <w:rPr>
          <w:rFonts w:ascii="Arial" w:hAnsi="Arial" w:cs="Arial"/>
          <w:sz w:val="18"/>
          <w:szCs w:val="18"/>
        </w:rPr>
        <w:t>.</w:t>
      </w:r>
    </w:p>
    <w:p w:rsidR="004B2271" w:rsidRPr="00DE094A" w:rsidRDefault="00A20495" w:rsidP="00A335E2">
      <w:pPr>
        <w:numPr>
          <w:ilvl w:val="0"/>
          <w:numId w:val="3"/>
        </w:numPr>
        <w:spacing w:before="120"/>
        <w:jc w:val="left"/>
        <w:rPr>
          <w:rFonts w:ascii="Arial" w:hAnsi="Arial" w:cs="Arial"/>
          <w:sz w:val="18"/>
          <w:szCs w:val="18"/>
        </w:rPr>
      </w:pPr>
      <w:r w:rsidRPr="00DE094A">
        <w:rPr>
          <w:rFonts w:ascii="Arial" w:hAnsi="Arial" w:cs="Arial"/>
          <w:sz w:val="18"/>
          <w:szCs w:val="18"/>
        </w:rPr>
        <w:t xml:space="preserve">Work instructions for graffiti removal including colour matching and the assurance that the retro reflective luminance on signs is not reduced. </w:t>
      </w:r>
    </w:p>
    <w:p w:rsidR="00A20495" w:rsidRPr="00DE094A" w:rsidRDefault="00A20495" w:rsidP="00A335E2">
      <w:pPr>
        <w:jc w:val="left"/>
        <w:rPr>
          <w:rFonts w:ascii="Arial" w:hAnsi="Arial" w:cs="Arial"/>
          <w:sz w:val="18"/>
          <w:szCs w:val="18"/>
        </w:rPr>
      </w:pPr>
    </w:p>
    <w:p w:rsidR="00A20495" w:rsidRPr="00DE094A" w:rsidRDefault="00A20495" w:rsidP="00A335E2">
      <w:pPr>
        <w:jc w:val="left"/>
        <w:rPr>
          <w:rFonts w:ascii="Arial" w:hAnsi="Arial" w:cs="Arial"/>
          <w:sz w:val="18"/>
          <w:szCs w:val="18"/>
        </w:rPr>
      </w:pPr>
      <w:r w:rsidRPr="00DE094A">
        <w:rPr>
          <w:rFonts w:ascii="Arial" w:hAnsi="Arial" w:cs="Arial"/>
          <w:sz w:val="18"/>
          <w:szCs w:val="18"/>
        </w:rPr>
        <w:t>If not provided beforehand, this documentation shall be submitted at least 28 days prior to the commencement of the Maintenance Period.</w:t>
      </w:r>
    </w:p>
    <w:p w:rsidR="00A20495" w:rsidRPr="00DE094A" w:rsidRDefault="00A20495" w:rsidP="00A335E2">
      <w:pPr>
        <w:jc w:val="left"/>
        <w:rPr>
          <w:rFonts w:ascii="Arial" w:hAnsi="Arial" w:cs="Arial"/>
          <w:sz w:val="18"/>
          <w:szCs w:val="18"/>
        </w:rPr>
      </w:pPr>
    </w:p>
    <w:p w:rsidR="00A20495" w:rsidRPr="00DE094A" w:rsidRDefault="00A20495" w:rsidP="00A335E2">
      <w:pPr>
        <w:jc w:val="left"/>
        <w:rPr>
          <w:rFonts w:ascii="Arial" w:hAnsi="Arial" w:cs="Arial"/>
          <w:b/>
          <w:sz w:val="18"/>
          <w:szCs w:val="18"/>
          <w:u w:val="single"/>
        </w:rPr>
      </w:pPr>
      <w:r w:rsidRPr="00DE094A">
        <w:rPr>
          <w:rFonts w:ascii="Arial" w:hAnsi="Arial" w:cs="Arial"/>
          <w:b/>
          <w:sz w:val="18"/>
          <w:szCs w:val="18"/>
        </w:rPr>
        <w:t>3.</w:t>
      </w:r>
      <w:r w:rsidRPr="00DE094A">
        <w:rPr>
          <w:rFonts w:ascii="Arial" w:hAnsi="Arial" w:cs="Arial"/>
          <w:b/>
          <w:sz w:val="18"/>
          <w:szCs w:val="18"/>
        </w:rPr>
        <w:tab/>
      </w:r>
      <w:r w:rsidRPr="00DE094A">
        <w:rPr>
          <w:rFonts w:ascii="Arial" w:hAnsi="Arial" w:cs="Arial"/>
          <w:b/>
          <w:sz w:val="18"/>
          <w:szCs w:val="18"/>
          <w:u w:val="single"/>
        </w:rPr>
        <w:t>RESPONSE TIMES</w:t>
      </w:r>
    </w:p>
    <w:p w:rsidR="00A20495" w:rsidRPr="00DE094A" w:rsidRDefault="00A20495" w:rsidP="00A335E2">
      <w:pPr>
        <w:jc w:val="left"/>
        <w:rPr>
          <w:rFonts w:ascii="Arial" w:hAnsi="Arial" w:cs="Arial"/>
          <w:bCs/>
          <w:sz w:val="18"/>
          <w:szCs w:val="18"/>
        </w:rPr>
      </w:pPr>
    </w:p>
    <w:p w:rsidR="00A20495" w:rsidRPr="00DE094A" w:rsidRDefault="00A20495" w:rsidP="00A335E2">
      <w:pPr>
        <w:jc w:val="left"/>
        <w:rPr>
          <w:rFonts w:ascii="Arial" w:hAnsi="Arial" w:cs="Arial"/>
          <w:bCs/>
          <w:sz w:val="18"/>
          <w:szCs w:val="18"/>
        </w:rPr>
      </w:pPr>
      <w:r w:rsidRPr="00DE094A">
        <w:rPr>
          <w:rFonts w:ascii="Arial" w:hAnsi="Arial" w:cs="Arial"/>
          <w:bCs/>
          <w:sz w:val="18"/>
          <w:szCs w:val="18"/>
        </w:rPr>
        <w:t xml:space="preserve">Response time to </w:t>
      </w:r>
      <w:r w:rsidRPr="00DE094A">
        <w:rPr>
          <w:rFonts w:ascii="Arial" w:hAnsi="Arial" w:cs="Arial"/>
          <w:sz w:val="18"/>
          <w:szCs w:val="18"/>
        </w:rPr>
        <w:t xml:space="preserve">attend an Emergency Response (ME) and be at "the </w:t>
      </w:r>
      <w:r w:rsidR="004B2271" w:rsidRPr="00DE094A">
        <w:rPr>
          <w:rFonts w:ascii="Arial" w:hAnsi="Arial" w:cs="Arial"/>
          <w:sz w:val="18"/>
          <w:szCs w:val="18"/>
        </w:rPr>
        <w:t xml:space="preserve">incident </w:t>
      </w:r>
      <w:r w:rsidR="00A335E2" w:rsidRPr="00DE094A">
        <w:rPr>
          <w:rFonts w:ascii="Arial" w:hAnsi="Arial" w:cs="Arial"/>
          <w:sz w:val="18"/>
          <w:szCs w:val="18"/>
        </w:rPr>
        <w:t>site”</w:t>
      </w:r>
      <w:r w:rsidRPr="00DE094A">
        <w:rPr>
          <w:rFonts w:ascii="Arial" w:hAnsi="Arial" w:cs="Arial"/>
          <w:sz w:val="18"/>
          <w:szCs w:val="18"/>
        </w:rPr>
        <w:t xml:space="preserve"> shall be within 2 hours </w:t>
      </w:r>
      <w:r w:rsidR="009858E1" w:rsidRPr="00DE094A">
        <w:rPr>
          <w:rFonts w:ascii="Arial" w:hAnsi="Arial" w:cs="Arial"/>
          <w:sz w:val="18"/>
          <w:szCs w:val="18"/>
        </w:rPr>
        <w:t>or as s</w:t>
      </w:r>
      <w:r w:rsidR="00276D9F" w:rsidRPr="00DE094A">
        <w:rPr>
          <w:rFonts w:ascii="Arial" w:hAnsi="Arial" w:cs="Arial"/>
          <w:sz w:val="18"/>
          <w:szCs w:val="18"/>
        </w:rPr>
        <w:t xml:space="preserve">pecified </w:t>
      </w:r>
      <w:r w:rsidR="009858E1" w:rsidRPr="00DE094A">
        <w:rPr>
          <w:rFonts w:ascii="Arial" w:hAnsi="Arial" w:cs="Arial"/>
          <w:sz w:val="18"/>
          <w:szCs w:val="18"/>
        </w:rPr>
        <w:t xml:space="preserve">within </w:t>
      </w:r>
      <w:r w:rsidR="009858E1" w:rsidRPr="00DE094A">
        <w:rPr>
          <w:rFonts w:ascii="Arial" w:hAnsi="Arial" w:cs="Arial"/>
          <w:b/>
          <w:sz w:val="18"/>
          <w:szCs w:val="18"/>
        </w:rPr>
        <w:t>Contract Specific Requirements</w:t>
      </w:r>
      <w:r w:rsidR="00276D9F" w:rsidRPr="00DE094A">
        <w:rPr>
          <w:rFonts w:ascii="Arial" w:hAnsi="Arial" w:cs="Arial"/>
          <w:b/>
          <w:sz w:val="18"/>
          <w:szCs w:val="18"/>
        </w:rPr>
        <w:t xml:space="preserve"> </w:t>
      </w:r>
      <w:r w:rsidRPr="00DE094A">
        <w:rPr>
          <w:rFonts w:ascii="Arial" w:hAnsi="Arial" w:cs="Arial"/>
          <w:sz w:val="18"/>
          <w:szCs w:val="18"/>
        </w:rPr>
        <w:t>of notification of an incident.</w:t>
      </w:r>
      <w:r w:rsidR="00276D9F" w:rsidRPr="00DE094A">
        <w:rPr>
          <w:rFonts w:ascii="Arial" w:hAnsi="Arial" w:cs="Arial"/>
          <w:sz w:val="18"/>
          <w:szCs w:val="18"/>
        </w:rPr>
        <w:t xml:space="preserve">  The Contractor shall make initial provisions for up to </w:t>
      </w:r>
      <w:proofErr w:type="gramStart"/>
      <w:r w:rsidR="00276D9F" w:rsidRPr="00DE094A">
        <w:rPr>
          <w:rFonts w:ascii="Arial" w:hAnsi="Arial" w:cs="Arial"/>
          <w:sz w:val="18"/>
          <w:szCs w:val="18"/>
        </w:rPr>
        <w:t>2</w:t>
      </w:r>
      <w:proofErr w:type="gramEnd"/>
      <w:r w:rsidR="00276D9F" w:rsidRPr="00DE094A">
        <w:rPr>
          <w:rFonts w:ascii="Arial" w:hAnsi="Arial" w:cs="Arial"/>
          <w:sz w:val="18"/>
          <w:szCs w:val="18"/>
        </w:rPr>
        <w:t xml:space="preserve"> staff plus vehicle to attend the site. Other staff and resources may be required after the initial assessment is undertaken.</w:t>
      </w:r>
    </w:p>
    <w:p w:rsidR="00A20495" w:rsidRPr="00DE094A" w:rsidRDefault="00A20495" w:rsidP="00A335E2">
      <w:pPr>
        <w:jc w:val="left"/>
        <w:rPr>
          <w:rFonts w:ascii="Arial" w:hAnsi="Arial" w:cs="Arial"/>
          <w:bCs/>
          <w:sz w:val="18"/>
          <w:szCs w:val="18"/>
        </w:rPr>
      </w:pPr>
    </w:p>
    <w:p w:rsidR="00A20495" w:rsidRPr="00DE094A" w:rsidRDefault="00A20495" w:rsidP="00A335E2">
      <w:pPr>
        <w:jc w:val="left"/>
        <w:rPr>
          <w:rFonts w:ascii="Arial" w:hAnsi="Arial" w:cs="Arial"/>
          <w:bCs/>
          <w:sz w:val="18"/>
          <w:szCs w:val="18"/>
        </w:rPr>
      </w:pPr>
      <w:r w:rsidRPr="00DE094A">
        <w:rPr>
          <w:rFonts w:ascii="Arial" w:hAnsi="Arial" w:cs="Arial"/>
          <w:bCs/>
          <w:sz w:val="18"/>
          <w:szCs w:val="18"/>
        </w:rPr>
        <w:t xml:space="preserve">Response time for the removal of graffiti at intervention level shall be 2 weeks or 2 hours where notified by the </w:t>
      </w:r>
      <w:r w:rsidR="00DE094A">
        <w:rPr>
          <w:rFonts w:ascii="Arial" w:hAnsi="Arial" w:cs="Arial"/>
          <w:bCs/>
          <w:sz w:val="18"/>
          <w:szCs w:val="18"/>
        </w:rPr>
        <w:t>Principal</w:t>
      </w:r>
      <w:r w:rsidRPr="00DE094A">
        <w:rPr>
          <w:rFonts w:ascii="Arial" w:hAnsi="Arial" w:cs="Arial"/>
          <w:bCs/>
          <w:sz w:val="18"/>
          <w:szCs w:val="18"/>
        </w:rPr>
        <w:t>.</w:t>
      </w:r>
      <w:r w:rsidR="00F84A39" w:rsidRPr="00DE094A">
        <w:rPr>
          <w:rFonts w:ascii="Arial" w:hAnsi="Arial" w:cs="Arial"/>
          <w:bCs/>
          <w:sz w:val="18"/>
          <w:szCs w:val="18"/>
        </w:rPr>
        <w:t xml:space="preserve"> </w:t>
      </w:r>
    </w:p>
    <w:p w:rsidR="00A20495" w:rsidRPr="00DE094A" w:rsidRDefault="00A20495" w:rsidP="00A335E2">
      <w:pPr>
        <w:jc w:val="left"/>
        <w:rPr>
          <w:rFonts w:ascii="Arial" w:hAnsi="Arial" w:cs="Arial"/>
          <w:bCs/>
          <w:sz w:val="18"/>
          <w:szCs w:val="18"/>
        </w:rPr>
      </w:pPr>
    </w:p>
    <w:p w:rsidR="00A20495" w:rsidRPr="00DE094A" w:rsidRDefault="00A20495" w:rsidP="00A335E2">
      <w:pPr>
        <w:jc w:val="left"/>
        <w:rPr>
          <w:rFonts w:ascii="Arial" w:hAnsi="Arial" w:cs="Arial"/>
          <w:b/>
          <w:bCs/>
          <w:sz w:val="18"/>
          <w:szCs w:val="18"/>
          <w:u w:val="single"/>
        </w:rPr>
      </w:pPr>
      <w:r w:rsidRPr="00DE094A">
        <w:rPr>
          <w:rFonts w:ascii="Arial" w:hAnsi="Arial" w:cs="Arial"/>
          <w:b/>
          <w:bCs/>
          <w:sz w:val="18"/>
          <w:szCs w:val="18"/>
        </w:rPr>
        <w:t>4.</w:t>
      </w:r>
      <w:r w:rsidRPr="00DE094A">
        <w:rPr>
          <w:rFonts w:ascii="Arial" w:hAnsi="Arial" w:cs="Arial"/>
          <w:b/>
          <w:bCs/>
          <w:sz w:val="18"/>
          <w:szCs w:val="18"/>
        </w:rPr>
        <w:tab/>
      </w:r>
      <w:r w:rsidRPr="00DE094A">
        <w:rPr>
          <w:rFonts w:ascii="Arial" w:hAnsi="Arial" w:cs="Arial"/>
          <w:b/>
          <w:bCs/>
          <w:sz w:val="18"/>
          <w:szCs w:val="18"/>
          <w:u w:val="single"/>
        </w:rPr>
        <w:t>RECORDS AND REPORTING</w:t>
      </w:r>
    </w:p>
    <w:p w:rsidR="00A20495" w:rsidRPr="00DE094A" w:rsidRDefault="00A20495" w:rsidP="00A335E2">
      <w:pPr>
        <w:jc w:val="left"/>
        <w:rPr>
          <w:rFonts w:ascii="Arial" w:hAnsi="Arial" w:cs="Arial"/>
          <w:sz w:val="18"/>
          <w:szCs w:val="18"/>
        </w:rPr>
      </w:pPr>
    </w:p>
    <w:p w:rsidR="00A20495" w:rsidRPr="00DE094A" w:rsidRDefault="00A20495" w:rsidP="00A335E2">
      <w:pPr>
        <w:jc w:val="left"/>
        <w:rPr>
          <w:rFonts w:ascii="Arial" w:hAnsi="Arial" w:cs="Arial"/>
          <w:sz w:val="18"/>
          <w:szCs w:val="18"/>
        </w:rPr>
      </w:pPr>
      <w:r w:rsidRPr="00DE094A">
        <w:rPr>
          <w:rFonts w:ascii="Arial" w:hAnsi="Arial" w:cs="Arial"/>
          <w:sz w:val="18"/>
          <w:szCs w:val="18"/>
        </w:rPr>
        <w:t>The Contractor shall maintain a log of calls for accident damage, and emergency response in accordance with Clause 810.4 "</w:t>
      </w:r>
      <w:r w:rsidRPr="00DE094A">
        <w:rPr>
          <w:rFonts w:ascii="Arial" w:hAnsi="Arial" w:cs="Arial"/>
          <w:bCs/>
          <w:spacing w:val="-2"/>
          <w:sz w:val="18"/>
          <w:szCs w:val="18"/>
        </w:rPr>
        <w:t>Recording and Reporting Requirements</w:t>
      </w:r>
      <w:r w:rsidRPr="00DE094A">
        <w:rPr>
          <w:rFonts w:ascii="Arial" w:hAnsi="Arial" w:cs="Arial"/>
          <w:sz w:val="18"/>
          <w:szCs w:val="18"/>
        </w:rPr>
        <w:t>".</w:t>
      </w:r>
    </w:p>
    <w:p w:rsidR="00A20495" w:rsidRPr="00DE094A" w:rsidRDefault="00A20495" w:rsidP="00A335E2">
      <w:pPr>
        <w:jc w:val="left"/>
        <w:rPr>
          <w:rFonts w:ascii="Arial" w:hAnsi="Arial" w:cs="Arial"/>
          <w:sz w:val="18"/>
          <w:szCs w:val="18"/>
        </w:rPr>
      </w:pPr>
    </w:p>
    <w:p w:rsidR="00A20495" w:rsidRPr="00DE094A" w:rsidRDefault="00A20495" w:rsidP="00A335E2">
      <w:pPr>
        <w:jc w:val="left"/>
        <w:rPr>
          <w:rFonts w:ascii="Arial" w:hAnsi="Arial" w:cs="Arial"/>
          <w:sz w:val="18"/>
          <w:szCs w:val="18"/>
        </w:rPr>
      </w:pPr>
      <w:r w:rsidRPr="00DE094A">
        <w:rPr>
          <w:rFonts w:ascii="Arial" w:hAnsi="Arial" w:cs="Arial"/>
          <w:sz w:val="18"/>
          <w:szCs w:val="18"/>
        </w:rPr>
        <w:t xml:space="preserve">The Contractor shall use </w:t>
      </w:r>
      <w:r w:rsidR="00003532" w:rsidRPr="00DE094A">
        <w:rPr>
          <w:rFonts w:ascii="Arial" w:hAnsi="Arial" w:cs="Arial"/>
          <w:sz w:val="18"/>
          <w:szCs w:val="18"/>
        </w:rPr>
        <w:t>DPTI</w:t>
      </w:r>
      <w:r w:rsidRPr="00DE094A">
        <w:rPr>
          <w:rFonts w:ascii="Arial" w:hAnsi="Arial" w:cs="Arial"/>
          <w:sz w:val="18"/>
          <w:szCs w:val="18"/>
        </w:rPr>
        <w:t xml:space="preserve"> Form 435 to record accident damage in accordance with Clause </w:t>
      </w:r>
      <w:r w:rsidR="00BC7660" w:rsidRPr="00DE094A">
        <w:rPr>
          <w:rFonts w:ascii="Arial" w:hAnsi="Arial" w:cs="Arial"/>
          <w:sz w:val="18"/>
          <w:szCs w:val="18"/>
        </w:rPr>
        <w:t>M06.4.6</w:t>
      </w:r>
      <w:r w:rsidRPr="00DE094A">
        <w:rPr>
          <w:rFonts w:ascii="Arial" w:hAnsi="Arial" w:cs="Arial"/>
          <w:sz w:val="18"/>
          <w:szCs w:val="18"/>
        </w:rPr>
        <w:t xml:space="preserve"> "Damage to the Principal’s Property".  </w:t>
      </w:r>
      <w:r w:rsidR="00003532" w:rsidRPr="00DE094A">
        <w:rPr>
          <w:rFonts w:ascii="Arial" w:hAnsi="Arial" w:cs="Arial"/>
          <w:sz w:val="18"/>
          <w:szCs w:val="18"/>
        </w:rPr>
        <w:t>DPTI</w:t>
      </w:r>
      <w:r w:rsidRPr="00DE094A">
        <w:rPr>
          <w:rFonts w:ascii="Arial" w:hAnsi="Arial" w:cs="Arial"/>
          <w:sz w:val="18"/>
          <w:szCs w:val="18"/>
        </w:rPr>
        <w:t xml:space="preserve"> Form 435 shall be forward within 48 hrs of becoming aware of the damage.  The detail of the cost of repairs shall be forwarded within 30 days of completion of the works.</w:t>
      </w:r>
    </w:p>
    <w:p w:rsidR="00A20495" w:rsidRPr="00DE094A" w:rsidRDefault="00A20495" w:rsidP="00A335E2">
      <w:pPr>
        <w:jc w:val="left"/>
        <w:rPr>
          <w:rFonts w:ascii="Arial" w:hAnsi="Arial" w:cs="Arial"/>
          <w:sz w:val="18"/>
          <w:szCs w:val="18"/>
        </w:rPr>
      </w:pPr>
    </w:p>
    <w:p w:rsidR="00A20495" w:rsidRPr="00DE094A" w:rsidRDefault="00A20495" w:rsidP="00A335E2">
      <w:pPr>
        <w:jc w:val="left"/>
        <w:rPr>
          <w:rFonts w:ascii="Arial" w:hAnsi="Arial" w:cs="Arial"/>
          <w:sz w:val="18"/>
          <w:szCs w:val="18"/>
        </w:rPr>
      </w:pPr>
      <w:r w:rsidRPr="00DE094A">
        <w:rPr>
          <w:rFonts w:ascii="Arial" w:hAnsi="Arial" w:cs="Arial"/>
          <w:sz w:val="18"/>
          <w:szCs w:val="18"/>
        </w:rPr>
        <w:t xml:space="preserve">The Contractor shall notify the </w:t>
      </w:r>
      <w:r w:rsidR="00DE094A">
        <w:rPr>
          <w:rFonts w:ascii="Arial" w:hAnsi="Arial" w:cs="Arial"/>
          <w:sz w:val="18"/>
          <w:szCs w:val="18"/>
        </w:rPr>
        <w:t>Principal</w:t>
      </w:r>
      <w:r w:rsidRPr="00DE094A">
        <w:rPr>
          <w:rFonts w:ascii="Arial" w:hAnsi="Arial" w:cs="Arial"/>
          <w:sz w:val="18"/>
          <w:szCs w:val="18"/>
        </w:rPr>
        <w:t xml:space="preserve"> the extent of damage </w:t>
      </w:r>
      <w:proofErr w:type="gramStart"/>
      <w:r w:rsidRPr="00DE094A">
        <w:rPr>
          <w:rFonts w:ascii="Arial" w:hAnsi="Arial" w:cs="Arial"/>
          <w:sz w:val="18"/>
          <w:szCs w:val="18"/>
        </w:rPr>
        <w:t>as a result</w:t>
      </w:r>
      <w:proofErr w:type="gramEnd"/>
      <w:r w:rsidRPr="00DE094A">
        <w:rPr>
          <w:rFonts w:ascii="Arial" w:hAnsi="Arial" w:cs="Arial"/>
          <w:sz w:val="18"/>
          <w:szCs w:val="18"/>
        </w:rPr>
        <w:t xml:space="preserve"> of an</w:t>
      </w:r>
      <w:r w:rsidR="00E11D40" w:rsidRPr="00DE094A">
        <w:rPr>
          <w:rFonts w:ascii="Arial" w:hAnsi="Arial" w:cs="Arial"/>
          <w:sz w:val="18"/>
          <w:szCs w:val="18"/>
        </w:rPr>
        <w:t xml:space="preserve"> e</w:t>
      </w:r>
      <w:r w:rsidRPr="00DE094A">
        <w:rPr>
          <w:rFonts w:ascii="Arial" w:hAnsi="Arial" w:cs="Arial"/>
          <w:sz w:val="18"/>
          <w:szCs w:val="18"/>
        </w:rPr>
        <w:t>vent within 48 hrs of the event in accordance with Clause 810.4 "Recording and Reporting Requirements".</w:t>
      </w:r>
    </w:p>
    <w:p w:rsidR="00A20495" w:rsidRPr="00DE094A" w:rsidRDefault="00A20495" w:rsidP="00A335E2">
      <w:pPr>
        <w:jc w:val="left"/>
        <w:rPr>
          <w:rFonts w:ascii="Arial" w:hAnsi="Arial" w:cs="Arial"/>
          <w:sz w:val="18"/>
          <w:szCs w:val="18"/>
        </w:rPr>
      </w:pPr>
    </w:p>
    <w:p w:rsidR="00A20495" w:rsidRPr="00DE094A" w:rsidRDefault="00A20495" w:rsidP="00A335E2">
      <w:pPr>
        <w:jc w:val="left"/>
        <w:rPr>
          <w:rFonts w:ascii="Arial" w:hAnsi="Arial" w:cs="Arial"/>
          <w:b/>
          <w:sz w:val="18"/>
          <w:szCs w:val="18"/>
          <w:u w:val="single"/>
        </w:rPr>
      </w:pPr>
      <w:r w:rsidRPr="00DE094A">
        <w:rPr>
          <w:rFonts w:ascii="Arial" w:hAnsi="Arial" w:cs="Arial"/>
          <w:b/>
          <w:bCs/>
          <w:sz w:val="18"/>
          <w:szCs w:val="18"/>
        </w:rPr>
        <w:t>5.</w:t>
      </w:r>
      <w:r w:rsidRPr="00DE094A">
        <w:rPr>
          <w:rFonts w:ascii="Arial" w:hAnsi="Arial" w:cs="Arial"/>
          <w:b/>
          <w:bCs/>
          <w:sz w:val="18"/>
          <w:szCs w:val="18"/>
        </w:rPr>
        <w:tab/>
      </w:r>
      <w:r w:rsidRPr="00DE094A">
        <w:rPr>
          <w:rFonts w:ascii="Arial" w:hAnsi="Arial" w:cs="Arial"/>
          <w:b/>
          <w:sz w:val="18"/>
          <w:szCs w:val="18"/>
          <w:u w:val="single"/>
        </w:rPr>
        <w:t>ADDITIONAL REQUIREMENTS</w:t>
      </w:r>
    </w:p>
    <w:p w:rsidR="00A20495" w:rsidRPr="00DE094A" w:rsidRDefault="00A20495" w:rsidP="00A335E2">
      <w:pPr>
        <w:jc w:val="left"/>
        <w:rPr>
          <w:rFonts w:ascii="Arial" w:hAnsi="Arial" w:cs="Arial"/>
          <w:sz w:val="18"/>
          <w:szCs w:val="18"/>
        </w:rPr>
      </w:pPr>
    </w:p>
    <w:p w:rsidR="00A20495" w:rsidRPr="00DE094A" w:rsidRDefault="00A20495" w:rsidP="00A335E2">
      <w:pPr>
        <w:jc w:val="left"/>
        <w:rPr>
          <w:rFonts w:ascii="Arial" w:hAnsi="Arial" w:cs="Arial"/>
          <w:sz w:val="18"/>
          <w:szCs w:val="18"/>
        </w:rPr>
      </w:pPr>
      <w:r w:rsidRPr="00DE094A">
        <w:rPr>
          <w:rFonts w:ascii="Arial" w:hAnsi="Arial" w:cs="Arial"/>
          <w:sz w:val="18"/>
          <w:szCs w:val="18"/>
        </w:rPr>
        <w:t xml:space="preserve">The Contractor shall advise the </w:t>
      </w:r>
      <w:r w:rsidR="00DE094A">
        <w:rPr>
          <w:rFonts w:ascii="Arial" w:hAnsi="Arial" w:cs="Arial"/>
          <w:sz w:val="18"/>
          <w:szCs w:val="18"/>
        </w:rPr>
        <w:t>Principal</w:t>
      </w:r>
      <w:r w:rsidRPr="00DE094A">
        <w:rPr>
          <w:rFonts w:ascii="Arial" w:hAnsi="Arial" w:cs="Arial"/>
          <w:sz w:val="18"/>
          <w:szCs w:val="18"/>
        </w:rPr>
        <w:t xml:space="preserve"> of the extent of any additional works beyond the requirements of Clause </w:t>
      </w:r>
      <w:r w:rsidR="00BC7660" w:rsidRPr="00DE094A">
        <w:rPr>
          <w:rFonts w:ascii="Arial" w:hAnsi="Arial" w:cs="Arial"/>
          <w:sz w:val="18"/>
          <w:szCs w:val="18"/>
        </w:rPr>
        <w:t>M</w:t>
      </w:r>
      <w:r w:rsidRPr="00DE094A">
        <w:rPr>
          <w:rFonts w:ascii="Arial" w:hAnsi="Arial" w:cs="Arial"/>
          <w:sz w:val="18"/>
          <w:szCs w:val="18"/>
        </w:rPr>
        <w:t>05.4.3 "Secondary Response" occurring in response to an emergency callout.</w:t>
      </w:r>
    </w:p>
    <w:p w:rsidR="00A20495" w:rsidRPr="00DE094A" w:rsidRDefault="00A20495" w:rsidP="00A335E2">
      <w:pPr>
        <w:jc w:val="left"/>
        <w:rPr>
          <w:rFonts w:ascii="Arial" w:hAnsi="Arial" w:cs="Arial"/>
          <w:sz w:val="18"/>
          <w:szCs w:val="18"/>
        </w:rPr>
      </w:pPr>
      <w:bookmarkStart w:id="0" w:name="_GoBack"/>
      <w:bookmarkEnd w:id="0"/>
    </w:p>
    <w:p w:rsidR="00A20495" w:rsidRPr="00DE094A" w:rsidRDefault="00A20495" w:rsidP="00A335E2">
      <w:pPr>
        <w:jc w:val="left"/>
        <w:rPr>
          <w:rFonts w:ascii="Arial" w:hAnsi="Arial" w:cs="Arial"/>
          <w:sz w:val="18"/>
          <w:szCs w:val="18"/>
        </w:rPr>
      </w:pPr>
      <w:r w:rsidRPr="00DE094A">
        <w:rPr>
          <w:rFonts w:ascii="Arial" w:hAnsi="Arial" w:cs="Arial"/>
          <w:sz w:val="18"/>
          <w:szCs w:val="18"/>
        </w:rPr>
        <w:lastRenderedPageBreak/>
        <w:t xml:space="preserve">Requests from Councils or community groups to remove graffiti that is not visible to the public from the road shall be forwarded to the </w:t>
      </w:r>
      <w:r w:rsidR="00DE094A">
        <w:rPr>
          <w:rFonts w:ascii="Arial" w:hAnsi="Arial" w:cs="Arial"/>
          <w:sz w:val="18"/>
          <w:szCs w:val="18"/>
        </w:rPr>
        <w:t>Principal</w:t>
      </w:r>
      <w:r w:rsidRPr="00DE094A">
        <w:rPr>
          <w:rFonts w:ascii="Arial" w:hAnsi="Arial" w:cs="Arial"/>
          <w:sz w:val="18"/>
          <w:szCs w:val="18"/>
        </w:rPr>
        <w:t>.</w:t>
      </w:r>
    </w:p>
    <w:p w:rsidR="004E50A9" w:rsidRPr="00DE094A" w:rsidRDefault="004E50A9" w:rsidP="00A335E2">
      <w:pPr>
        <w:jc w:val="left"/>
        <w:rPr>
          <w:rFonts w:ascii="Arial" w:hAnsi="Arial" w:cs="Arial"/>
          <w:sz w:val="18"/>
          <w:szCs w:val="18"/>
        </w:rPr>
      </w:pPr>
    </w:p>
    <w:p w:rsidR="00A20495" w:rsidRPr="00DE094A" w:rsidRDefault="00A20495" w:rsidP="00A20495">
      <w:pPr>
        <w:jc w:val="center"/>
        <w:rPr>
          <w:rFonts w:ascii="Arial" w:hAnsi="Arial" w:cs="Arial"/>
          <w:sz w:val="18"/>
          <w:szCs w:val="18"/>
        </w:rPr>
      </w:pPr>
      <w:r w:rsidRPr="00DE094A">
        <w:rPr>
          <w:rFonts w:ascii="Arial" w:hAnsi="Arial" w:cs="Arial"/>
          <w:sz w:val="18"/>
          <w:szCs w:val="18"/>
        </w:rPr>
        <w:t>____________</w:t>
      </w:r>
    </w:p>
    <w:p w:rsidR="004E50A9" w:rsidRPr="00DE094A" w:rsidRDefault="004E50A9" w:rsidP="004E50A9">
      <w:pPr>
        <w:jc w:val="left"/>
        <w:rPr>
          <w:rFonts w:ascii="Arial" w:hAnsi="Arial" w:cs="Arial"/>
          <w:sz w:val="18"/>
          <w:szCs w:val="18"/>
        </w:rPr>
      </w:pPr>
    </w:p>
    <w:p w:rsidR="004E50A9" w:rsidRPr="00DE094A" w:rsidRDefault="004E50A9" w:rsidP="004E50A9">
      <w:pPr>
        <w:jc w:val="left"/>
        <w:rPr>
          <w:rFonts w:ascii="Arial" w:hAnsi="Arial" w:cs="Arial"/>
          <w:sz w:val="18"/>
          <w:szCs w:val="18"/>
        </w:rPr>
      </w:pPr>
    </w:p>
    <w:p w:rsidR="00A20495" w:rsidRPr="00DE094A" w:rsidRDefault="00A20495" w:rsidP="00A20495">
      <w:pPr>
        <w:tabs>
          <w:tab w:val="left" w:pos="3696"/>
        </w:tabs>
        <w:jc w:val="center"/>
        <w:rPr>
          <w:rFonts w:ascii="Arial" w:hAnsi="Arial" w:cs="Arial"/>
          <w:b/>
          <w:bCs/>
          <w:sz w:val="18"/>
          <w:szCs w:val="18"/>
        </w:rPr>
        <w:sectPr w:rsidR="00A20495" w:rsidRPr="00DE094A" w:rsidSect="004812D2">
          <w:headerReference w:type="even" r:id="rId8"/>
          <w:headerReference w:type="default" r:id="rId9"/>
          <w:footerReference w:type="default" r:id="rId10"/>
          <w:headerReference w:type="first" r:id="rId11"/>
          <w:pgSz w:w="11906" w:h="16838" w:code="9"/>
          <w:pgMar w:top="851" w:right="851" w:bottom="567" w:left="1701" w:header="851" w:footer="567" w:gutter="0"/>
          <w:cols w:space="720"/>
        </w:sectPr>
      </w:pPr>
    </w:p>
    <w:p w:rsidR="00A20495" w:rsidRPr="00DE094A" w:rsidRDefault="00A20495" w:rsidP="00A20495">
      <w:pPr>
        <w:jc w:val="center"/>
        <w:rPr>
          <w:rFonts w:ascii="Arial" w:hAnsi="Arial" w:cs="Arial"/>
          <w:b/>
          <w:sz w:val="18"/>
          <w:szCs w:val="18"/>
          <w:u w:val="single"/>
        </w:rPr>
      </w:pPr>
      <w:r w:rsidRPr="00DE094A">
        <w:rPr>
          <w:rFonts w:ascii="Arial" w:hAnsi="Arial" w:cs="Arial"/>
          <w:b/>
          <w:sz w:val="18"/>
          <w:szCs w:val="18"/>
          <w:u w:val="single"/>
        </w:rPr>
        <w:t>MAINTENANCE ACTIVITIES</w:t>
      </w:r>
    </w:p>
    <w:p w:rsidR="00A20495" w:rsidRPr="00DE094A" w:rsidRDefault="00A20495" w:rsidP="00A20495">
      <w:pPr>
        <w:tabs>
          <w:tab w:val="left" w:pos="3696"/>
        </w:tabs>
        <w:jc w:val="center"/>
        <w:rPr>
          <w:rFonts w:ascii="Arial" w:hAnsi="Arial" w:cs="Arial"/>
          <w:sz w:val="18"/>
          <w:szCs w:val="18"/>
        </w:rPr>
      </w:pPr>
    </w:p>
    <w:p w:rsidR="00A20495" w:rsidRPr="00DE094A" w:rsidRDefault="00A20495" w:rsidP="00A20495">
      <w:pPr>
        <w:tabs>
          <w:tab w:val="left" w:pos="3696"/>
        </w:tabs>
        <w:jc w:val="center"/>
        <w:rPr>
          <w:rFonts w:ascii="Arial" w:hAnsi="Arial" w:cs="Arial"/>
          <w:b/>
          <w:sz w:val="18"/>
          <w:szCs w:val="18"/>
          <w:u w:val="single"/>
        </w:rPr>
      </w:pPr>
      <w:r w:rsidRPr="00DE094A">
        <w:rPr>
          <w:rFonts w:ascii="Arial" w:hAnsi="Arial" w:cs="Arial"/>
          <w:b/>
          <w:bCs/>
          <w:sz w:val="18"/>
          <w:szCs w:val="18"/>
          <w:u w:val="single"/>
        </w:rPr>
        <w:t>EMERGENCY RESPONSE</w:t>
      </w:r>
      <w:r w:rsidRPr="00DE094A">
        <w:rPr>
          <w:rFonts w:ascii="Arial" w:hAnsi="Arial" w:cs="Arial"/>
          <w:b/>
          <w:bCs/>
          <w:sz w:val="18"/>
          <w:szCs w:val="18"/>
        </w:rPr>
        <w:t xml:space="preserve"> (ME)</w:t>
      </w:r>
    </w:p>
    <w:p w:rsidR="00A20495" w:rsidRPr="00DE094A" w:rsidRDefault="00A20495" w:rsidP="00A20495">
      <w:pPr>
        <w:tabs>
          <w:tab w:val="left" w:pos="3696"/>
        </w:tabs>
        <w:jc w:val="left"/>
        <w:rPr>
          <w:rFonts w:ascii="Arial" w:hAnsi="Arial" w:cs="Arial"/>
          <w:sz w:val="18"/>
          <w:szCs w:val="18"/>
        </w:rPr>
      </w:pPr>
    </w:p>
    <w:p w:rsidR="00A20495" w:rsidRPr="00DE094A" w:rsidRDefault="00A20495" w:rsidP="00A20495">
      <w:pPr>
        <w:tabs>
          <w:tab w:val="left" w:pos="3696"/>
        </w:tabs>
        <w:jc w:val="left"/>
        <w:rPr>
          <w:rFonts w:ascii="Arial" w:hAnsi="Arial" w:cs="Arial"/>
          <w:sz w:val="18"/>
          <w:szCs w:val="18"/>
        </w:rPr>
      </w:pPr>
    </w:p>
    <w:p w:rsidR="00A20495" w:rsidRPr="00DE094A" w:rsidRDefault="00A20495" w:rsidP="00A20495">
      <w:pPr>
        <w:tabs>
          <w:tab w:val="left" w:pos="3696"/>
        </w:tabs>
        <w:rPr>
          <w:rFonts w:ascii="Arial" w:hAnsi="Arial" w:cs="Arial"/>
          <w:sz w:val="18"/>
          <w:szCs w:val="18"/>
        </w:rPr>
      </w:pPr>
      <w:r w:rsidRPr="00DE094A">
        <w:rPr>
          <w:rFonts w:ascii="Arial" w:hAnsi="Arial" w:cs="Arial"/>
          <w:b/>
          <w:sz w:val="18"/>
          <w:szCs w:val="18"/>
          <w:u w:val="single"/>
        </w:rPr>
        <w:t>Application:</w:t>
      </w:r>
      <w:r w:rsidRPr="00DE094A">
        <w:rPr>
          <w:rFonts w:ascii="Arial" w:hAnsi="Arial" w:cs="Arial"/>
          <w:sz w:val="18"/>
          <w:szCs w:val="18"/>
        </w:rPr>
        <w:t xml:space="preserve"> This covers the provision of an effective call out and emergency response service.</w:t>
      </w:r>
    </w:p>
    <w:p w:rsidR="00A20495" w:rsidRPr="00DE094A" w:rsidRDefault="00A20495" w:rsidP="00A20495">
      <w:pPr>
        <w:rPr>
          <w:rFonts w:ascii="Arial" w:hAnsi="Arial"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3420"/>
        <w:gridCol w:w="3600"/>
      </w:tblGrid>
      <w:tr w:rsidR="00A20495" w:rsidRPr="00DE094A">
        <w:tblPrEx>
          <w:tblCellMar>
            <w:top w:w="0" w:type="dxa"/>
            <w:bottom w:w="0" w:type="dxa"/>
          </w:tblCellMar>
        </w:tblPrEx>
        <w:tc>
          <w:tcPr>
            <w:tcW w:w="396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Defects</w:t>
            </w:r>
          </w:p>
        </w:tc>
        <w:tc>
          <w:tcPr>
            <w:tcW w:w="360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Intervention Level</w:t>
            </w:r>
          </w:p>
        </w:tc>
        <w:tc>
          <w:tcPr>
            <w:tcW w:w="342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Compulsory Intervention Level</w:t>
            </w:r>
          </w:p>
        </w:tc>
        <w:tc>
          <w:tcPr>
            <w:tcW w:w="360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Performance</w:t>
            </w:r>
            <w:r w:rsidRPr="00DE094A">
              <w:rPr>
                <w:rFonts w:ascii="Arial" w:hAnsi="Arial" w:cs="Arial"/>
                <w:b/>
                <w:strike/>
                <w:sz w:val="18"/>
                <w:szCs w:val="18"/>
              </w:rPr>
              <w:t xml:space="preserve"> </w:t>
            </w:r>
            <w:r w:rsidRPr="00DE094A">
              <w:rPr>
                <w:rFonts w:ascii="Arial" w:hAnsi="Arial" w:cs="Arial"/>
                <w:b/>
                <w:sz w:val="18"/>
                <w:szCs w:val="18"/>
              </w:rPr>
              <w:t>Requirement</w:t>
            </w:r>
          </w:p>
        </w:tc>
      </w:tr>
      <w:tr w:rsidR="00A20495" w:rsidRPr="00DE094A">
        <w:tblPrEx>
          <w:tblCellMar>
            <w:top w:w="0" w:type="dxa"/>
            <w:bottom w:w="0" w:type="dxa"/>
          </w:tblCellMar>
        </w:tblPrEx>
        <w:tc>
          <w:tcPr>
            <w:tcW w:w="3960" w:type="dxa"/>
            <w:tcBorders>
              <w:bottom w:val="single" w:sz="4" w:space="0" w:color="auto"/>
            </w:tcBorders>
          </w:tcPr>
          <w:p w:rsidR="00A20495" w:rsidRPr="00DE094A" w:rsidRDefault="00A20495" w:rsidP="00A20495">
            <w:pPr>
              <w:jc w:val="left"/>
              <w:rPr>
                <w:rFonts w:ascii="Arial" w:hAnsi="Arial" w:cs="Arial"/>
                <w:b/>
                <w:sz w:val="18"/>
                <w:szCs w:val="18"/>
              </w:rPr>
            </w:pPr>
            <w:r w:rsidRPr="00DE094A">
              <w:rPr>
                <w:rFonts w:ascii="Arial" w:hAnsi="Arial" w:cs="Arial"/>
                <w:b/>
                <w:sz w:val="18"/>
                <w:szCs w:val="18"/>
              </w:rPr>
              <w:t xml:space="preserve">Routine Maintenance:  </w:t>
            </w:r>
          </w:p>
          <w:p w:rsidR="00AE23CB" w:rsidRPr="00DE094A" w:rsidRDefault="00AE23CB" w:rsidP="00A20495">
            <w:pPr>
              <w:jc w:val="left"/>
              <w:rPr>
                <w:rFonts w:ascii="Arial" w:hAnsi="Arial" w:cs="Arial"/>
                <w:sz w:val="18"/>
                <w:szCs w:val="18"/>
              </w:rPr>
            </w:pPr>
            <w:r w:rsidRPr="00DE094A">
              <w:rPr>
                <w:rFonts w:ascii="Arial" w:hAnsi="Arial" w:cs="Arial"/>
                <w:sz w:val="18"/>
                <w:szCs w:val="18"/>
              </w:rPr>
              <w:t>Nil.</w:t>
            </w:r>
          </w:p>
          <w:p w:rsidR="00AE23CB" w:rsidRPr="00DE094A" w:rsidRDefault="00AE23CB" w:rsidP="00A20495">
            <w:pPr>
              <w:jc w:val="left"/>
              <w:rPr>
                <w:rFonts w:ascii="Arial" w:hAnsi="Arial" w:cs="Arial"/>
                <w:sz w:val="18"/>
                <w:szCs w:val="18"/>
              </w:rPr>
            </w:pPr>
          </w:p>
          <w:p w:rsidR="00A20495" w:rsidRPr="00DE094A" w:rsidRDefault="00A20495" w:rsidP="00A20495">
            <w:pPr>
              <w:jc w:val="left"/>
              <w:rPr>
                <w:rFonts w:ascii="Arial" w:hAnsi="Arial" w:cs="Arial"/>
                <w:b/>
                <w:bCs/>
                <w:sz w:val="18"/>
                <w:szCs w:val="18"/>
              </w:rPr>
            </w:pPr>
            <w:r w:rsidRPr="00DE094A">
              <w:rPr>
                <w:rFonts w:ascii="Arial" w:hAnsi="Arial" w:cs="Arial"/>
                <w:b/>
                <w:bCs/>
                <w:sz w:val="18"/>
                <w:szCs w:val="18"/>
              </w:rPr>
              <w:t xml:space="preserve">Specific Maintenance:  </w:t>
            </w:r>
          </w:p>
          <w:p w:rsidR="00A20495" w:rsidRPr="00DE094A" w:rsidRDefault="00A20495" w:rsidP="00A20495">
            <w:pPr>
              <w:jc w:val="left"/>
              <w:rPr>
                <w:rFonts w:ascii="Arial" w:hAnsi="Arial" w:cs="Arial"/>
                <w:sz w:val="18"/>
                <w:szCs w:val="18"/>
              </w:rPr>
            </w:pPr>
          </w:p>
          <w:p w:rsidR="00AE23CB" w:rsidRPr="00DE094A" w:rsidRDefault="00AE23CB" w:rsidP="00AE23CB">
            <w:pPr>
              <w:jc w:val="left"/>
              <w:rPr>
                <w:rFonts w:ascii="Arial" w:hAnsi="Arial" w:cs="Arial"/>
                <w:sz w:val="18"/>
                <w:szCs w:val="18"/>
              </w:rPr>
            </w:pPr>
            <w:r w:rsidRPr="00DE094A">
              <w:rPr>
                <w:rFonts w:ascii="Arial" w:hAnsi="Arial" w:cs="Arial"/>
                <w:sz w:val="18"/>
                <w:szCs w:val="18"/>
              </w:rPr>
              <w:t>Any event creating a hazard to the public or restricting the travelled way, including:</w:t>
            </w:r>
          </w:p>
          <w:p w:rsidR="00AE23CB" w:rsidRPr="00DE094A" w:rsidRDefault="00AE23CB" w:rsidP="00AE23CB">
            <w:pPr>
              <w:numPr>
                <w:ilvl w:val="0"/>
                <w:numId w:val="1"/>
              </w:numPr>
              <w:tabs>
                <w:tab w:val="clear" w:pos="720"/>
                <w:tab w:val="num" w:pos="360"/>
              </w:tabs>
              <w:ind w:left="360"/>
              <w:jc w:val="left"/>
              <w:rPr>
                <w:rFonts w:ascii="Arial" w:hAnsi="Arial" w:cs="Arial"/>
                <w:sz w:val="18"/>
                <w:szCs w:val="18"/>
              </w:rPr>
            </w:pPr>
            <w:r w:rsidRPr="00DE094A">
              <w:rPr>
                <w:rFonts w:ascii="Arial" w:hAnsi="Arial" w:cs="Arial"/>
                <w:sz w:val="18"/>
                <w:szCs w:val="18"/>
              </w:rPr>
              <w:t>spillages,</w:t>
            </w:r>
          </w:p>
          <w:p w:rsidR="00AE23CB" w:rsidRPr="00DE094A" w:rsidRDefault="00AE23CB" w:rsidP="00AE23CB">
            <w:pPr>
              <w:numPr>
                <w:ilvl w:val="0"/>
                <w:numId w:val="1"/>
              </w:numPr>
              <w:tabs>
                <w:tab w:val="clear" w:pos="720"/>
                <w:tab w:val="num" w:pos="360"/>
              </w:tabs>
              <w:ind w:left="360"/>
              <w:jc w:val="left"/>
              <w:rPr>
                <w:rFonts w:ascii="Arial" w:hAnsi="Arial" w:cs="Arial"/>
                <w:sz w:val="18"/>
                <w:szCs w:val="18"/>
              </w:rPr>
            </w:pPr>
            <w:r w:rsidRPr="00DE094A">
              <w:rPr>
                <w:rFonts w:ascii="Arial" w:hAnsi="Arial" w:cs="Arial"/>
                <w:sz w:val="18"/>
                <w:szCs w:val="18"/>
              </w:rPr>
              <w:t>traffic accidents,</w:t>
            </w:r>
          </w:p>
          <w:p w:rsidR="00AE23CB" w:rsidRPr="00DE094A" w:rsidRDefault="00AE23CB" w:rsidP="00AE23CB">
            <w:pPr>
              <w:numPr>
                <w:ilvl w:val="0"/>
                <w:numId w:val="1"/>
              </w:numPr>
              <w:tabs>
                <w:tab w:val="clear" w:pos="720"/>
                <w:tab w:val="num" w:pos="360"/>
              </w:tabs>
              <w:ind w:left="360"/>
              <w:jc w:val="left"/>
              <w:rPr>
                <w:rFonts w:ascii="Arial" w:hAnsi="Arial" w:cs="Arial"/>
                <w:sz w:val="18"/>
                <w:szCs w:val="18"/>
              </w:rPr>
            </w:pPr>
            <w:r w:rsidRPr="00DE094A">
              <w:rPr>
                <w:rFonts w:ascii="Arial" w:hAnsi="Arial" w:cs="Arial"/>
                <w:sz w:val="18"/>
                <w:szCs w:val="18"/>
              </w:rPr>
              <w:t>litter,</w:t>
            </w:r>
          </w:p>
          <w:p w:rsidR="00AE23CB" w:rsidRPr="00DE094A" w:rsidRDefault="00AE23CB" w:rsidP="00AE23CB">
            <w:pPr>
              <w:numPr>
                <w:ilvl w:val="0"/>
                <w:numId w:val="1"/>
              </w:numPr>
              <w:tabs>
                <w:tab w:val="clear" w:pos="720"/>
                <w:tab w:val="num" w:pos="360"/>
              </w:tabs>
              <w:ind w:left="360"/>
              <w:jc w:val="left"/>
              <w:rPr>
                <w:rFonts w:ascii="Arial" w:hAnsi="Arial" w:cs="Arial"/>
                <w:sz w:val="18"/>
                <w:szCs w:val="18"/>
              </w:rPr>
            </w:pPr>
            <w:r w:rsidRPr="00DE094A">
              <w:rPr>
                <w:rFonts w:ascii="Arial" w:hAnsi="Arial" w:cs="Arial"/>
                <w:sz w:val="18"/>
                <w:szCs w:val="18"/>
              </w:rPr>
              <w:t>flooded traffic lanes or storm damage (eg fallen trees or other obstructions),</w:t>
            </w:r>
          </w:p>
          <w:p w:rsidR="00AE23CB" w:rsidRPr="00DE094A" w:rsidRDefault="00AE23CB" w:rsidP="00AE23CB">
            <w:pPr>
              <w:numPr>
                <w:ilvl w:val="0"/>
                <w:numId w:val="1"/>
              </w:numPr>
              <w:tabs>
                <w:tab w:val="clear" w:pos="720"/>
                <w:tab w:val="num" w:pos="360"/>
              </w:tabs>
              <w:ind w:left="360"/>
              <w:jc w:val="left"/>
              <w:rPr>
                <w:rFonts w:ascii="Arial" w:hAnsi="Arial" w:cs="Arial"/>
                <w:sz w:val="18"/>
                <w:szCs w:val="18"/>
              </w:rPr>
            </w:pPr>
            <w:r w:rsidRPr="00DE094A">
              <w:rPr>
                <w:rFonts w:ascii="Arial" w:hAnsi="Arial" w:cs="Arial"/>
                <w:sz w:val="18"/>
                <w:szCs w:val="18"/>
              </w:rPr>
              <w:t>erosion or slippage,</w:t>
            </w:r>
          </w:p>
          <w:p w:rsidR="00AE23CB" w:rsidRPr="00DE094A" w:rsidRDefault="00AE23CB" w:rsidP="00AE23CB">
            <w:pPr>
              <w:numPr>
                <w:ilvl w:val="0"/>
                <w:numId w:val="1"/>
              </w:numPr>
              <w:tabs>
                <w:tab w:val="clear" w:pos="720"/>
                <w:tab w:val="num" w:pos="360"/>
              </w:tabs>
              <w:ind w:left="360"/>
              <w:jc w:val="left"/>
              <w:rPr>
                <w:rFonts w:ascii="Arial" w:hAnsi="Arial" w:cs="Arial"/>
                <w:sz w:val="18"/>
                <w:szCs w:val="18"/>
              </w:rPr>
            </w:pPr>
            <w:proofErr w:type="gramStart"/>
            <w:r w:rsidRPr="00DE094A">
              <w:rPr>
                <w:rFonts w:ascii="Arial" w:hAnsi="Arial" w:cs="Arial"/>
                <w:sz w:val="18"/>
                <w:szCs w:val="18"/>
              </w:rPr>
              <w:t>any</w:t>
            </w:r>
            <w:proofErr w:type="gramEnd"/>
            <w:r w:rsidRPr="00DE094A">
              <w:rPr>
                <w:rFonts w:ascii="Arial" w:hAnsi="Arial" w:cs="Arial"/>
                <w:sz w:val="18"/>
                <w:szCs w:val="18"/>
              </w:rPr>
              <w:t xml:space="preserve"> reported defect considered a significant safety or environmental hazard.</w:t>
            </w:r>
          </w:p>
          <w:p w:rsidR="00AE23CB" w:rsidRPr="00DE094A" w:rsidRDefault="00AE23CB" w:rsidP="00AE23CB">
            <w:pPr>
              <w:numPr>
                <w:ilvl w:val="0"/>
                <w:numId w:val="1"/>
              </w:numPr>
              <w:tabs>
                <w:tab w:val="clear" w:pos="720"/>
                <w:tab w:val="num" w:pos="360"/>
              </w:tabs>
              <w:ind w:left="360"/>
              <w:jc w:val="left"/>
              <w:rPr>
                <w:rFonts w:ascii="Arial" w:hAnsi="Arial" w:cs="Arial"/>
                <w:sz w:val="18"/>
                <w:szCs w:val="18"/>
              </w:rPr>
            </w:pPr>
            <w:r w:rsidRPr="00DE094A">
              <w:rPr>
                <w:rFonts w:ascii="Arial" w:hAnsi="Arial" w:cs="Arial"/>
                <w:sz w:val="18"/>
                <w:szCs w:val="18"/>
              </w:rPr>
              <w:t>Structural damage to asset elements.</w:t>
            </w:r>
          </w:p>
          <w:p w:rsidR="00A20495" w:rsidRPr="00DE094A" w:rsidRDefault="00A20495" w:rsidP="00A20495">
            <w:pPr>
              <w:jc w:val="left"/>
              <w:rPr>
                <w:rFonts w:ascii="Arial" w:hAnsi="Arial" w:cs="Arial"/>
                <w:sz w:val="18"/>
                <w:szCs w:val="18"/>
              </w:rPr>
            </w:pPr>
          </w:p>
        </w:tc>
        <w:tc>
          <w:tcPr>
            <w:tcW w:w="3600" w:type="dxa"/>
            <w:tcBorders>
              <w:bottom w:val="single" w:sz="4" w:space="0" w:color="auto"/>
            </w:tcBorders>
          </w:tcPr>
          <w:p w:rsidR="00A20495" w:rsidRPr="00DE094A" w:rsidRDefault="00A20495" w:rsidP="00A20495">
            <w:pPr>
              <w:jc w:val="left"/>
              <w:rPr>
                <w:rFonts w:ascii="Arial" w:hAnsi="Arial" w:cs="Arial"/>
                <w:sz w:val="18"/>
                <w:szCs w:val="18"/>
              </w:rPr>
            </w:pPr>
            <w:r w:rsidRPr="00DE094A">
              <w:rPr>
                <w:rFonts w:ascii="Arial" w:hAnsi="Arial" w:cs="Arial"/>
                <w:sz w:val="18"/>
                <w:szCs w:val="18"/>
              </w:rPr>
              <w:t>Not applicable.</w:t>
            </w:r>
          </w:p>
          <w:p w:rsidR="00A20495" w:rsidRPr="00DE094A" w:rsidRDefault="00A20495" w:rsidP="00A20495">
            <w:pPr>
              <w:jc w:val="left"/>
              <w:rPr>
                <w:rFonts w:ascii="Arial" w:hAnsi="Arial" w:cs="Arial"/>
                <w:sz w:val="18"/>
                <w:szCs w:val="18"/>
              </w:rPr>
            </w:pPr>
          </w:p>
          <w:p w:rsidR="00A20495" w:rsidRPr="00DE094A" w:rsidRDefault="00A20495" w:rsidP="00A20495">
            <w:pPr>
              <w:jc w:val="left"/>
              <w:rPr>
                <w:rFonts w:ascii="Arial" w:hAnsi="Arial" w:cs="Arial"/>
                <w:sz w:val="18"/>
                <w:szCs w:val="18"/>
              </w:rPr>
            </w:pPr>
          </w:p>
          <w:p w:rsidR="00A20495" w:rsidRPr="00DE094A" w:rsidRDefault="00A20495" w:rsidP="00A20495">
            <w:pPr>
              <w:jc w:val="left"/>
              <w:rPr>
                <w:rFonts w:ascii="Arial" w:hAnsi="Arial" w:cs="Arial"/>
                <w:sz w:val="18"/>
                <w:szCs w:val="18"/>
              </w:rPr>
            </w:pPr>
          </w:p>
          <w:p w:rsidR="00A20495" w:rsidRPr="00DE094A" w:rsidRDefault="00A20495" w:rsidP="00A20495">
            <w:pPr>
              <w:spacing w:before="40" w:after="40"/>
              <w:jc w:val="left"/>
              <w:rPr>
                <w:rFonts w:ascii="Arial" w:hAnsi="Arial" w:cs="Arial"/>
                <w:b/>
                <w:bCs/>
                <w:sz w:val="18"/>
                <w:szCs w:val="18"/>
              </w:rPr>
            </w:pPr>
            <w:r w:rsidRPr="00DE094A">
              <w:rPr>
                <w:rFonts w:ascii="Arial" w:hAnsi="Arial" w:cs="Arial"/>
                <w:b/>
                <w:bCs/>
                <w:sz w:val="18"/>
                <w:szCs w:val="18"/>
              </w:rPr>
              <w:t>MDR Recording:</w:t>
            </w:r>
          </w:p>
          <w:p w:rsidR="00A20495" w:rsidRPr="00DE094A" w:rsidRDefault="00A20495" w:rsidP="00A20495">
            <w:pPr>
              <w:jc w:val="left"/>
              <w:rPr>
                <w:rFonts w:ascii="Arial" w:hAnsi="Arial" w:cs="Arial"/>
                <w:sz w:val="18"/>
                <w:szCs w:val="18"/>
              </w:rPr>
            </w:pPr>
            <w:r w:rsidRPr="00DE094A">
              <w:rPr>
                <w:rFonts w:ascii="Arial" w:hAnsi="Arial" w:cs="Arial"/>
                <w:sz w:val="18"/>
                <w:szCs w:val="18"/>
              </w:rPr>
              <w:t>Specific Maintenance shall be recorded on the MDR as ME</w:t>
            </w:r>
          </w:p>
        </w:tc>
        <w:tc>
          <w:tcPr>
            <w:tcW w:w="3420" w:type="dxa"/>
            <w:tcBorders>
              <w:bottom w:val="single" w:sz="4" w:space="0" w:color="auto"/>
            </w:tcBorders>
          </w:tcPr>
          <w:p w:rsidR="00A20495" w:rsidRPr="00DE094A" w:rsidRDefault="00A20495" w:rsidP="00A20495">
            <w:pPr>
              <w:tabs>
                <w:tab w:val="left" w:pos="3696"/>
              </w:tabs>
              <w:jc w:val="left"/>
              <w:rPr>
                <w:rFonts w:ascii="Arial" w:hAnsi="Arial" w:cs="Arial"/>
                <w:sz w:val="18"/>
                <w:szCs w:val="18"/>
              </w:rPr>
            </w:pPr>
            <w:r w:rsidRPr="00DE094A">
              <w:rPr>
                <w:rFonts w:ascii="Arial" w:hAnsi="Arial" w:cs="Arial"/>
                <w:sz w:val="18"/>
                <w:szCs w:val="18"/>
              </w:rPr>
              <w:t xml:space="preserve">The Contractor shall respond to defects when Notified of hazard / restriction by the </w:t>
            </w:r>
            <w:r w:rsidR="00DE094A">
              <w:rPr>
                <w:rFonts w:ascii="Arial" w:hAnsi="Arial" w:cs="Arial"/>
                <w:sz w:val="18"/>
                <w:szCs w:val="18"/>
              </w:rPr>
              <w:t>Principal</w:t>
            </w:r>
            <w:r w:rsidRPr="00DE094A">
              <w:rPr>
                <w:rFonts w:ascii="Arial" w:hAnsi="Arial" w:cs="Arial"/>
                <w:sz w:val="18"/>
                <w:szCs w:val="18"/>
              </w:rPr>
              <w:t xml:space="preserve">, </w:t>
            </w:r>
            <w:r w:rsidR="00003532" w:rsidRPr="00DE094A">
              <w:rPr>
                <w:rFonts w:ascii="Arial" w:hAnsi="Arial" w:cs="Arial"/>
                <w:sz w:val="18"/>
                <w:szCs w:val="18"/>
              </w:rPr>
              <w:t>DPTI</w:t>
            </w:r>
            <w:r w:rsidR="00780CA4" w:rsidRPr="00DE094A">
              <w:rPr>
                <w:rFonts w:ascii="Arial" w:hAnsi="Arial" w:cs="Arial"/>
                <w:sz w:val="18"/>
                <w:szCs w:val="18"/>
              </w:rPr>
              <w:t>’</w:t>
            </w:r>
            <w:r w:rsidRPr="00DE094A">
              <w:rPr>
                <w:rFonts w:ascii="Arial" w:hAnsi="Arial" w:cs="Arial"/>
                <w:sz w:val="18"/>
                <w:szCs w:val="18"/>
              </w:rPr>
              <w:t>s Traffic Management Centre or South Australian Police.</w:t>
            </w:r>
          </w:p>
          <w:p w:rsidR="00A20495" w:rsidRPr="00DE094A" w:rsidRDefault="00A20495" w:rsidP="00A20495">
            <w:pPr>
              <w:jc w:val="left"/>
              <w:rPr>
                <w:rFonts w:ascii="Arial" w:hAnsi="Arial" w:cs="Arial"/>
                <w:sz w:val="18"/>
                <w:szCs w:val="18"/>
              </w:rPr>
            </w:pPr>
          </w:p>
        </w:tc>
        <w:tc>
          <w:tcPr>
            <w:tcW w:w="3600" w:type="dxa"/>
            <w:tcBorders>
              <w:bottom w:val="single" w:sz="4" w:space="0" w:color="auto"/>
            </w:tcBorders>
          </w:tcPr>
          <w:p w:rsidR="00A20495" w:rsidRPr="00DE094A" w:rsidRDefault="00A20495" w:rsidP="00A20495">
            <w:pPr>
              <w:jc w:val="left"/>
              <w:rPr>
                <w:rFonts w:ascii="Arial" w:hAnsi="Arial" w:cs="Arial"/>
                <w:sz w:val="18"/>
                <w:szCs w:val="18"/>
              </w:rPr>
            </w:pPr>
            <w:r w:rsidRPr="00DE094A">
              <w:rPr>
                <w:rFonts w:ascii="Arial" w:hAnsi="Arial" w:cs="Arial"/>
                <w:sz w:val="18"/>
                <w:szCs w:val="18"/>
              </w:rPr>
              <w:t>Provide traffic control at the site until two-way flow is re-established.</w:t>
            </w:r>
          </w:p>
          <w:p w:rsidR="00A20495" w:rsidRPr="00DE094A" w:rsidRDefault="00A20495" w:rsidP="00A20495">
            <w:pPr>
              <w:jc w:val="left"/>
              <w:rPr>
                <w:rFonts w:ascii="Arial" w:hAnsi="Arial" w:cs="Arial"/>
                <w:sz w:val="18"/>
                <w:szCs w:val="18"/>
              </w:rPr>
            </w:pPr>
          </w:p>
          <w:p w:rsidR="00A20495" w:rsidRPr="00DE094A" w:rsidRDefault="00A20495" w:rsidP="00A20495">
            <w:pPr>
              <w:jc w:val="left"/>
              <w:rPr>
                <w:rFonts w:ascii="Arial" w:hAnsi="Arial" w:cs="Arial"/>
                <w:sz w:val="18"/>
                <w:szCs w:val="18"/>
              </w:rPr>
            </w:pPr>
            <w:r w:rsidRPr="00DE094A">
              <w:rPr>
                <w:rFonts w:ascii="Arial" w:hAnsi="Arial" w:cs="Arial"/>
                <w:sz w:val="18"/>
                <w:szCs w:val="18"/>
              </w:rPr>
              <w:t>Make the site safe.</w:t>
            </w:r>
          </w:p>
          <w:p w:rsidR="00A20495" w:rsidRPr="00DE094A" w:rsidRDefault="00A20495" w:rsidP="00A20495">
            <w:pPr>
              <w:jc w:val="left"/>
              <w:rPr>
                <w:rFonts w:ascii="Arial" w:hAnsi="Arial" w:cs="Arial"/>
                <w:sz w:val="18"/>
                <w:szCs w:val="18"/>
              </w:rPr>
            </w:pPr>
          </w:p>
          <w:p w:rsidR="00A20495" w:rsidRPr="00DE094A" w:rsidRDefault="00A20495" w:rsidP="00A20495">
            <w:pPr>
              <w:jc w:val="left"/>
              <w:rPr>
                <w:rFonts w:ascii="Arial" w:hAnsi="Arial" w:cs="Arial"/>
                <w:sz w:val="18"/>
                <w:szCs w:val="18"/>
              </w:rPr>
            </w:pPr>
            <w:r w:rsidRPr="00DE094A">
              <w:rPr>
                <w:rFonts w:ascii="Arial" w:hAnsi="Arial" w:cs="Arial"/>
                <w:sz w:val="18"/>
                <w:szCs w:val="18"/>
              </w:rPr>
              <w:t>Rectify the hazard / restriction.</w:t>
            </w:r>
          </w:p>
        </w:tc>
      </w:tr>
    </w:tbl>
    <w:p w:rsidR="00A20495" w:rsidRPr="00DE094A" w:rsidRDefault="00A20495" w:rsidP="00A20495">
      <w:pPr>
        <w:tabs>
          <w:tab w:val="left" w:pos="3696"/>
        </w:tabs>
        <w:jc w:val="center"/>
        <w:rPr>
          <w:rFonts w:ascii="Arial" w:hAnsi="Arial" w:cs="Arial"/>
          <w:sz w:val="18"/>
          <w:szCs w:val="18"/>
        </w:rPr>
      </w:pPr>
    </w:p>
    <w:p w:rsidR="00A20495" w:rsidRPr="00DE094A" w:rsidRDefault="00A20495" w:rsidP="00A20495">
      <w:pPr>
        <w:tabs>
          <w:tab w:val="left" w:pos="3696"/>
        </w:tabs>
        <w:jc w:val="center"/>
        <w:rPr>
          <w:rFonts w:ascii="Arial" w:hAnsi="Arial" w:cs="Arial"/>
          <w:sz w:val="18"/>
          <w:szCs w:val="18"/>
        </w:rPr>
      </w:pPr>
    </w:p>
    <w:p w:rsidR="00A20495" w:rsidRPr="00DE094A" w:rsidRDefault="00A20495" w:rsidP="00A20495">
      <w:pPr>
        <w:jc w:val="center"/>
        <w:rPr>
          <w:rFonts w:ascii="Arial" w:hAnsi="Arial" w:cs="Arial"/>
          <w:b/>
          <w:sz w:val="18"/>
          <w:szCs w:val="18"/>
          <w:u w:val="single"/>
        </w:rPr>
      </w:pPr>
      <w:r w:rsidRPr="00DE094A">
        <w:rPr>
          <w:rFonts w:ascii="Arial" w:hAnsi="Arial" w:cs="Arial"/>
          <w:b/>
          <w:sz w:val="18"/>
          <w:szCs w:val="18"/>
          <w:u w:val="single"/>
        </w:rPr>
        <w:br w:type="page"/>
        <w:t>MAINTENANCE ACTIVITIES</w:t>
      </w:r>
    </w:p>
    <w:p w:rsidR="00A20495" w:rsidRPr="00DE094A" w:rsidRDefault="00A20495" w:rsidP="00A20495">
      <w:pPr>
        <w:tabs>
          <w:tab w:val="left" w:pos="3696"/>
        </w:tabs>
        <w:jc w:val="center"/>
        <w:rPr>
          <w:rFonts w:ascii="Arial" w:hAnsi="Arial" w:cs="Arial"/>
          <w:sz w:val="18"/>
          <w:szCs w:val="18"/>
        </w:rPr>
      </w:pPr>
    </w:p>
    <w:p w:rsidR="00A20495" w:rsidRPr="00DE094A" w:rsidRDefault="00A20495" w:rsidP="00A20495">
      <w:pPr>
        <w:tabs>
          <w:tab w:val="left" w:pos="3696"/>
        </w:tabs>
        <w:jc w:val="center"/>
        <w:rPr>
          <w:rFonts w:ascii="Arial" w:hAnsi="Arial" w:cs="Arial"/>
          <w:b/>
          <w:sz w:val="18"/>
          <w:szCs w:val="18"/>
          <w:u w:val="single"/>
        </w:rPr>
      </w:pPr>
      <w:r w:rsidRPr="00DE094A">
        <w:rPr>
          <w:rFonts w:ascii="Arial" w:hAnsi="Arial" w:cs="Arial"/>
          <w:b/>
          <w:bCs/>
          <w:sz w:val="18"/>
          <w:szCs w:val="18"/>
          <w:u w:val="single"/>
        </w:rPr>
        <w:t xml:space="preserve">REPORTING ACCIDENT DAMAGE AND VANDALISM </w:t>
      </w:r>
      <w:r w:rsidRPr="00DE094A">
        <w:rPr>
          <w:rFonts w:ascii="Arial" w:hAnsi="Arial" w:cs="Arial"/>
          <w:b/>
          <w:bCs/>
          <w:sz w:val="18"/>
          <w:szCs w:val="18"/>
        </w:rPr>
        <w:t>(MA)</w:t>
      </w:r>
    </w:p>
    <w:p w:rsidR="00A20495" w:rsidRPr="00DE094A" w:rsidRDefault="00A20495" w:rsidP="00A20495">
      <w:pPr>
        <w:tabs>
          <w:tab w:val="left" w:pos="3696"/>
        </w:tabs>
        <w:jc w:val="left"/>
        <w:rPr>
          <w:rFonts w:ascii="Arial" w:hAnsi="Arial" w:cs="Arial"/>
          <w:sz w:val="18"/>
          <w:szCs w:val="18"/>
        </w:rPr>
      </w:pPr>
    </w:p>
    <w:p w:rsidR="00A20495" w:rsidRPr="00DE094A" w:rsidRDefault="00A20495" w:rsidP="00A20495">
      <w:pPr>
        <w:tabs>
          <w:tab w:val="left" w:pos="3696"/>
        </w:tabs>
        <w:jc w:val="left"/>
        <w:rPr>
          <w:rFonts w:ascii="Arial" w:hAnsi="Arial" w:cs="Arial"/>
          <w:sz w:val="18"/>
          <w:szCs w:val="18"/>
        </w:rPr>
      </w:pPr>
    </w:p>
    <w:p w:rsidR="00A20495" w:rsidRPr="00DE094A" w:rsidRDefault="00A20495" w:rsidP="00A20495">
      <w:pPr>
        <w:tabs>
          <w:tab w:val="left" w:pos="3696"/>
        </w:tabs>
        <w:rPr>
          <w:rFonts w:ascii="Arial" w:hAnsi="Arial" w:cs="Arial"/>
          <w:sz w:val="18"/>
          <w:szCs w:val="18"/>
        </w:rPr>
      </w:pPr>
      <w:r w:rsidRPr="00DE094A">
        <w:rPr>
          <w:rFonts w:ascii="Arial" w:hAnsi="Arial" w:cs="Arial"/>
          <w:b/>
          <w:sz w:val="18"/>
          <w:szCs w:val="18"/>
          <w:u w:val="single"/>
        </w:rPr>
        <w:t>Application:</w:t>
      </w:r>
      <w:r w:rsidRPr="00DE094A">
        <w:rPr>
          <w:rFonts w:ascii="Arial" w:hAnsi="Arial" w:cs="Arial"/>
          <w:sz w:val="18"/>
          <w:szCs w:val="18"/>
        </w:rPr>
        <w:t xml:space="preserve"> This standard applies to reporting of damage to </w:t>
      </w:r>
      <w:r w:rsidR="00003532" w:rsidRPr="00DE094A">
        <w:rPr>
          <w:rFonts w:ascii="Arial" w:hAnsi="Arial" w:cs="Arial"/>
          <w:sz w:val="18"/>
          <w:szCs w:val="18"/>
        </w:rPr>
        <w:t>DPTI</w:t>
      </w:r>
      <w:r w:rsidRPr="00DE094A">
        <w:rPr>
          <w:rFonts w:ascii="Arial" w:hAnsi="Arial" w:cs="Arial"/>
          <w:sz w:val="18"/>
          <w:szCs w:val="18"/>
        </w:rPr>
        <w:t xml:space="preserve"> assets.</w:t>
      </w:r>
    </w:p>
    <w:p w:rsidR="00A20495" w:rsidRPr="00DE094A" w:rsidRDefault="00A20495" w:rsidP="00A20495">
      <w:pPr>
        <w:tabs>
          <w:tab w:val="left" w:pos="3696"/>
        </w:tabs>
        <w:rPr>
          <w:rFonts w:ascii="Arial" w:hAnsi="Arial"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3240"/>
        <w:gridCol w:w="3600"/>
      </w:tblGrid>
      <w:tr w:rsidR="00A20495" w:rsidRPr="00DE094A">
        <w:tblPrEx>
          <w:tblCellMar>
            <w:top w:w="0" w:type="dxa"/>
            <w:bottom w:w="0" w:type="dxa"/>
          </w:tblCellMar>
        </w:tblPrEx>
        <w:tc>
          <w:tcPr>
            <w:tcW w:w="396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Defects</w:t>
            </w:r>
          </w:p>
        </w:tc>
        <w:tc>
          <w:tcPr>
            <w:tcW w:w="360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Intervention Level</w:t>
            </w:r>
          </w:p>
        </w:tc>
        <w:tc>
          <w:tcPr>
            <w:tcW w:w="324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Compulsory Intervention Level</w:t>
            </w:r>
          </w:p>
        </w:tc>
        <w:tc>
          <w:tcPr>
            <w:tcW w:w="360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Performance Requirement</w:t>
            </w:r>
          </w:p>
        </w:tc>
      </w:tr>
      <w:tr w:rsidR="00A20495" w:rsidRPr="00DE094A">
        <w:tblPrEx>
          <w:tblCellMar>
            <w:top w:w="0" w:type="dxa"/>
            <w:bottom w:w="0" w:type="dxa"/>
          </w:tblCellMar>
        </w:tblPrEx>
        <w:tc>
          <w:tcPr>
            <w:tcW w:w="3960" w:type="dxa"/>
            <w:tcBorders>
              <w:bottom w:val="single" w:sz="4" w:space="0" w:color="auto"/>
            </w:tcBorders>
          </w:tcPr>
          <w:p w:rsidR="00A20495" w:rsidRPr="00DE094A" w:rsidRDefault="00A20495" w:rsidP="00A20495">
            <w:pPr>
              <w:rPr>
                <w:rFonts w:ascii="Arial" w:hAnsi="Arial" w:cs="Arial"/>
                <w:b/>
                <w:sz w:val="18"/>
                <w:szCs w:val="18"/>
              </w:rPr>
            </w:pPr>
            <w:r w:rsidRPr="00DE094A">
              <w:rPr>
                <w:rFonts w:ascii="Arial" w:hAnsi="Arial" w:cs="Arial"/>
                <w:b/>
                <w:sz w:val="18"/>
                <w:szCs w:val="18"/>
              </w:rPr>
              <w:t xml:space="preserve">Routine Maintenance: </w:t>
            </w:r>
          </w:p>
          <w:p w:rsidR="00780CA4" w:rsidRPr="00DE094A" w:rsidRDefault="00A20495" w:rsidP="00A20495">
            <w:pPr>
              <w:rPr>
                <w:rFonts w:ascii="Arial" w:hAnsi="Arial" w:cs="Arial"/>
                <w:sz w:val="18"/>
                <w:szCs w:val="18"/>
              </w:rPr>
            </w:pPr>
            <w:r w:rsidRPr="00DE094A">
              <w:rPr>
                <w:rFonts w:ascii="Arial" w:hAnsi="Arial" w:cs="Arial"/>
                <w:sz w:val="18"/>
                <w:szCs w:val="18"/>
              </w:rPr>
              <w:t>Damage to the Principal’s Property by</w:t>
            </w:r>
          </w:p>
          <w:p w:rsidR="00A20495" w:rsidRPr="00DE094A" w:rsidRDefault="00A20495" w:rsidP="00A20495">
            <w:pPr>
              <w:rPr>
                <w:rFonts w:ascii="Arial" w:hAnsi="Arial" w:cs="Arial"/>
                <w:sz w:val="18"/>
                <w:szCs w:val="18"/>
              </w:rPr>
            </w:pPr>
            <w:proofErr w:type="gramStart"/>
            <w:r w:rsidRPr="00DE094A">
              <w:rPr>
                <w:rFonts w:ascii="Arial" w:hAnsi="Arial" w:cs="Arial"/>
                <w:sz w:val="18"/>
                <w:szCs w:val="18"/>
              </w:rPr>
              <w:t>accident</w:t>
            </w:r>
            <w:proofErr w:type="gramEnd"/>
            <w:r w:rsidRPr="00DE094A">
              <w:rPr>
                <w:rFonts w:ascii="Arial" w:hAnsi="Arial" w:cs="Arial"/>
                <w:sz w:val="18"/>
                <w:szCs w:val="18"/>
              </w:rPr>
              <w:t xml:space="preserve"> or vandalism.</w:t>
            </w:r>
          </w:p>
          <w:p w:rsidR="00A20495" w:rsidRPr="00DE094A" w:rsidRDefault="00A20495" w:rsidP="00A20495">
            <w:pPr>
              <w:rPr>
                <w:rFonts w:ascii="Arial" w:hAnsi="Arial" w:cs="Arial"/>
                <w:sz w:val="18"/>
                <w:szCs w:val="18"/>
              </w:rPr>
            </w:pPr>
          </w:p>
        </w:tc>
        <w:tc>
          <w:tcPr>
            <w:tcW w:w="3600" w:type="dxa"/>
            <w:tcBorders>
              <w:bottom w:val="single" w:sz="4" w:space="0" w:color="auto"/>
            </w:tcBorders>
          </w:tcPr>
          <w:p w:rsidR="00A20495" w:rsidRPr="00DE094A" w:rsidRDefault="00A20495" w:rsidP="00A20495">
            <w:pPr>
              <w:rPr>
                <w:rFonts w:ascii="Arial" w:hAnsi="Arial" w:cs="Arial"/>
                <w:sz w:val="18"/>
                <w:szCs w:val="18"/>
              </w:rPr>
            </w:pPr>
            <w:r w:rsidRPr="00DE094A">
              <w:rPr>
                <w:rFonts w:ascii="Arial" w:hAnsi="Arial" w:cs="Arial"/>
                <w:sz w:val="18"/>
                <w:szCs w:val="18"/>
              </w:rPr>
              <w:t>Not applicable.</w:t>
            </w:r>
          </w:p>
          <w:p w:rsidR="00A20495" w:rsidRPr="00DE094A" w:rsidRDefault="00A20495" w:rsidP="00A20495">
            <w:pPr>
              <w:rPr>
                <w:rFonts w:ascii="Arial" w:hAnsi="Arial" w:cs="Arial"/>
                <w:sz w:val="18"/>
                <w:szCs w:val="18"/>
              </w:rPr>
            </w:pPr>
          </w:p>
          <w:p w:rsidR="00A20495" w:rsidRPr="00DE094A" w:rsidRDefault="00A20495" w:rsidP="00A20495">
            <w:pPr>
              <w:rPr>
                <w:rFonts w:ascii="Arial" w:hAnsi="Arial" w:cs="Arial"/>
                <w:sz w:val="18"/>
                <w:szCs w:val="18"/>
              </w:rPr>
            </w:pPr>
          </w:p>
          <w:p w:rsidR="00A20495" w:rsidRPr="00DE094A" w:rsidRDefault="00A20495" w:rsidP="00A20495">
            <w:pPr>
              <w:rPr>
                <w:rFonts w:ascii="Arial" w:hAnsi="Arial" w:cs="Arial"/>
                <w:sz w:val="18"/>
                <w:szCs w:val="18"/>
              </w:rPr>
            </w:pPr>
          </w:p>
          <w:p w:rsidR="00A20495" w:rsidRPr="00DE094A" w:rsidRDefault="00A20495" w:rsidP="00A20495">
            <w:pPr>
              <w:spacing w:before="40" w:after="40"/>
              <w:jc w:val="left"/>
              <w:rPr>
                <w:rFonts w:ascii="Arial" w:hAnsi="Arial" w:cs="Arial"/>
                <w:b/>
                <w:bCs/>
                <w:sz w:val="18"/>
                <w:szCs w:val="18"/>
              </w:rPr>
            </w:pPr>
            <w:r w:rsidRPr="00DE094A">
              <w:rPr>
                <w:rFonts w:ascii="Arial" w:hAnsi="Arial" w:cs="Arial"/>
                <w:b/>
                <w:bCs/>
                <w:sz w:val="18"/>
                <w:szCs w:val="18"/>
              </w:rPr>
              <w:t>MDR Recording:</w:t>
            </w:r>
          </w:p>
          <w:p w:rsidR="00A20495" w:rsidRPr="00DE094A" w:rsidRDefault="00A20495" w:rsidP="00A20495">
            <w:pPr>
              <w:rPr>
                <w:rFonts w:ascii="Arial" w:hAnsi="Arial" w:cs="Arial"/>
                <w:sz w:val="18"/>
                <w:szCs w:val="18"/>
              </w:rPr>
            </w:pPr>
            <w:r w:rsidRPr="00DE094A">
              <w:rPr>
                <w:rFonts w:ascii="Arial" w:hAnsi="Arial" w:cs="Arial"/>
                <w:sz w:val="18"/>
                <w:szCs w:val="18"/>
              </w:rPr>
              <w:t>Not applicable</w:t>
            </w:r>
          </w:p>
          <w:p w:rsidR="00A20495" w:rsidRPr="00DE094A" w:rsidRDefault="00A20495" w:rsidP="00A20495">
            <w:pPr>
              <w:rPr>
                <w:rFonts w:ascii="Arial" w:hAnsi="Arial" w:cs="Arial"/>
                <w:sz w:val="18"/>
                <w:szCs w:val="18"/>
              </w:rPr>
            </w:pPr>
          </w:p>
        </w:tc>
        <w:tc>
          <w:tcPr>
            <w:tcW w:w="3240" w:type="dxa"/>
            <w:tcBorders>
              <w:bottom w:val="single" w:sz="4" w:space="0" w:color="auto"/>
            </w:tcBorders>
          </w:tcPr>
          <w:p w:rsidR="00A20495" w:rsidRPr="00DE094A" w:rsidRDefault="00A20495" w:rsidP="00A20495">
            <w:pPr>
              <w:rPr>
                <w:rFonts w:ascii="Arial" w:hAnsi="Arial" w:cs="Arial"/>
                <w:sz w:val="18"/>
                <w:szCs w:val="18"/>
              </w:rPr>
            </w:pPr>
            <w:r w:rsidRPr="00DE094A">
              <w:rPr>
                <w:rFonts w:ascii="Arial" w:hAnsi="Arial" w:cs="Arial"/>
                <w:sz w:val="18"/>
                <w:szCs w:val="18"/>
              </w:rPr>
              <w:t>Not applicable</w:t>
            </w:r>
          </w:p>
          <w:p w:rsidR="00A20495" w:rsidRPr="00DE094A" w:rsidRDefault="00A20495" w:rsidP="00A20495">
            <w:pPr>
              <w:rPr>
                <w:rFonts w:ascii="Arial" w:hAnsi="Arial" w:cs="Arial"/>
                <w:strike/>
                <w:sz w:val="18"/>
                <w:szCs w:val="18"/>
              </w:rPr>
            </w:pPr>
          </w:p>
        </w:tc>
        <w:tc>
          <w:tcPr>
            <w:tcW w:w="3600" w:type="dxa"/>
            <w:tcBorders>
              <w:bottom w:val="single" w:sz="4" w:space="0" w:color="auto"/>
            </w:tcBorders>
          </w:tcPr>
          <w:p w:rsidR="00780CA4" w:rsidRPr="00DE094A" w:rsidRDefault="00A20495" w:rsidP="00A20495">
            <w:pPr>
              <w:rPr>
                <w:rFonts w:ascii="Arial" w:hAnsi="Arial" w:cs="Arial"/>
                <w:sz w:val="18"/>
                <w:szCs w:val="18"/>
              </w:rPr>
            </w:pPr>
            <w:r w:rsidRPr="00DE094A">
              <w:rPr>
                <w:rFonts w:ascii="Arial" w:hAnsi="Arial" w:cs="Arial"/>
                <w:sz w:val="18"/>
                <w:szCs w:val="18"/>
              </w:rPr>
              <w:t xml:space="preserve">The Contractor shall complete </w:t>
            </w:r>
            <w:r w:rsidR="00003532" w:rsidRPr="00DE094A">
              <w:rPr>
                <w:rFonts w:ascii="Arial" w:hAnsi="Arial" w:cs="Arial"/>
                <w:sz w:val="18"/>
                <w:szCs w:val="18"/>
              </w:rPr>
              <w:t>DPTI</w:t>
            </w:r>
          </w:p>
          <w:p w:rsidR="00780CA4" w:rsidRPr="00DE094A" w:rsidRDefault="00A20495" w:rsidP="00A20495">
            <w:pPr>
              <w:rPr>
                <w:rFonts w:ascii="Arial" w:hAnsi="Arial" w:cs="Arial"/>
                <w:sz w:val="18"/>
                <w:szCs w:val="18"/>
              </w:rPr>
            </w:pPr>
            <w:r w:rsidRPr="00DE094A">
              <w:rPr>
                <w:rFonts w:ascii="Arial" w:hAnsi="Arial" w:cs="Arial"/>
                <w:sz w:val="18"/>
                <w:szCs w:val="18"/>
              </w:rPr>
              <w:t>Form 435 in accordance with</w:t>
            </w:r>
          </w:p>
          <w:p w:rsidR="00780CA4" w:rsidRPr="00DE094A" w:rsidRDefault="00A20495" w:rsidP="00A20495">
            <w:pPr>
              <w:rPr>
                <w:rFonts w:ascii="Arial" w:hAnsi="Arial" w:cs="Arial"/>
                <w:sz w:val="18"/>
                <w:szCs w:val="18"/>
              </w:rPr>
            </w:pPr>
            <w:r w:rsidRPr="00DE094A">
              <w:rPr>
                <w:rFonts w:ascii="Arial" w:hAnsi="Arial" w:cs="Arial"/>
                <w:sz w:val="18"/>
                <w:szCs w:val="18"/>
              </w:rPr>
              <w:t>Clause 810.4.7.</w:t>
            </w:r>
          </w:p>
          <w:p w:rsidR="00A20495" w:rsidRPr="00DE094A" w:rsidRDefault="00A20495" w:rsidP="00780CA4">
            <w:pPr>
              <w:rPr>
                <w:rFonts w:ascii="Arial" w:hAnsi="Arial" w:cs="Arial"/>
                <w:sz w:val="18"/>
                <w:szCs w:val="18"/>
              </w:rPr>
            </w:pPr>
          </w:p>
        </w:tc>
      </w:tr>
    </w:tbl>
    <w:p w:rsidR="00A20495" w:rsidRPr="00DE094A" w:rsidRDefault="00A20495" w:rsidP="00A20495">
      <w:pPr>
        <w:jc w:val="center"/>
        <w:rPr>
          <w:rFonts w:ascii="Arial" w:hAnsi="Arial" w:cs="Arial"/>
          <w:sz w:val="18"/>
          <w:szCs w:val="18"/>
        </w:rPr>
      </w:pPr>
    </w:p>
    <w:p w:rsidR="00A20495" w:rsidRPr="00DE094A" w:rsidRDefault="00A20495" w:rsidP="00A20495">
      <w:pPr>
        <w:jc w:val="center"/>
        <w:rPr>
          <w:rFonts w:ascii="Arial" w:hAnsi="Arial" w:cs="Arial"/>
          <w:sz w:val="18"/>
          <w:szCs w:val="18"/>
        </w:rPr>
      </w:pPr>
    </w:p>
    <w:p w:rsidR="00A20495" w:rsidRPr="00DE094A" w:rsidRDefault="00A20495" w:rsidP="00A20495">
      <w:pPr>
        <w:jc w:val="center"/>
        <w:rPr>
          <w:rFonts w:ascii="Arial" w:hAnsi="Arial" w:cs="Arial"/>
          <w:b/>
          <w:sz w:val="18"/>
          <w:szCs w:val="18"/>
          <w:u w:val="single"/>
        </w:rPr>
      </w:pPr>
      <w:r w:rsidRPr="00DE094A">
        <w:rPr>
          <w:rFonts w:ascii="Arial" w:hAnsi="Arial" w:cs="Arial"/>
          <w:sz w:val="18"/>
          <w:szCs w:val="18"/>
        </w:rPr>
        <w:br w:type="page"/>
      </w:r>
      <w:r w:rsidRPr="00DE094A">
        <w:rPr>
          <w:rFonts w:ascii="Arial" w:hAnsi="Arial" w:cs="Arial"/>
          <w:b/>
          <w:sz w:val="18"/>
          <w:szCs w:val="18"/>
          <w:u w:val="single"/>
        </w:rPr>
        <w:t>MAINTENANCE ACTIVITIES</w:t>
      </w:r>
    </w:p>
    <w:p w:rsidR="00A20495" w:rsidRPr="00DE094A" w:rsidRDefault="00A20495" w:rsidP="00A20495">
      <w:pPr>
        <w:jc w:val="center"/>
        <w:rPr>
          <w:rFonts w:ascii="Arial" w:hAnsi="Arial" w:cs="Arial"/>
          <w:sz w:val="18"/>
          <w:szCs w:val="18"/>
        </w:rPr>
      </w:pPr>
    </w:p>
    <w:p w:rsidR="00A20495" w:rsidRPr="00DE094A" w:rsidRDefault="00A20495" w:rsidP="00A20495">
      <w:pPr>
        <w:tabs>
          <w:tab w:val="left" w:pos="3696"/>
        </w:tabs>
        <w:jc w:val="center"/>
        <w:rPr>
          <w:rFonts w:ascii="Arial" w:hAnsi="Arial" w:cs="Arial"/>
          <w:b/>
          <w:sz w:val="18"/>
          <w:szCs w:val="18"/>
          <w:u w:val="single"/>
        </w:rPr>
      </w:pPr>
      <w:r w:rsidRPr="00DE094A">
        <w:rPr>
          <w:rFonts w:ascii="Arial" w:hAnsi="Arial" w:cs="Arial"/>
          <w:b/>
          <w:sz w:val="18"/>
          <w:szCs w:val="18"/>
          <w:u w:val="single"/>
        </w:rPr>
        <w:t>GRAFFITI REMOVAL</w:t>
      </w:r>
      <w:r w:rsidRPr="00DE094A">
        <w:rPr>
          <w:rFonts w:ascii="Arial" w:hAnsi="Arial" w:cs="Arial"/>
          <w:b/>
          <w:bCs/>
          <w:sz w:val="18"/>
          <w:szCs w:val="18"/>
        </w:rPr>
        <w:t xml:space="preserve"> </w:t>
      </w:r>
      <w:r w:rsidRPr="00DE094A">
        <w:rPr>
          <w:rFonts w:ascii="Arial" w:hAnsi="Arial" w:cs="Arial"/>
          <w:b/>
          <w:sz w:val="18"/>
          <w:szCs w:val="18"/>
        </w:rPr>
        <w:t>(MG)</w:t>
      </w:r>
    </w:p>
    <w:p w:rsidR="00A20495" w:rsidRPr="00DE094A" w:rsidRDefault="00A20495" w:rsidP="00A20495">
      <w:pPr>
        <w:tabs>
          <w:tab w:val="left" w:pos="3696"/>
        </w:tabs>
        <w:jc w:val="left"/>
        <w:rPr>
          <w:rFonts w:ascii="Arial" w:hAnsi="Arial" w:cs="Arial"/>
          <w:sz w:val="18"/>
          <w:szCs w:val="18"/>
        </w:rPr>
      </w:pPr>
    </w:p>
    <w:p w:rsidR="00A20495" w:rsidRPr="00DE094A" w:rsidRDefault="00A20495" w:rsidP="00A20495">
      <w:pPr>
        <w:tabs>
          <w:tab w:val="left" w:pos="3696"/>
        </w:tabs>
        <w:jc w:val="left"/>
        <w:rPr>
          <w:rFonts w:ascii="Arial" w:hAnsi="Arial" w:cs="Arial"/>
          <w:sz w:val="18"/>
          <w:szCs w:val="18"/>
        </w:rPr>
      </w:pPr>
    </w:p>
    <w:p w:rsidR="00A20495" w:rsidRPr="00DE094A" w:rsidRDefault="00A20495" w:rsidP="00A20495">
      <w:pPr>
        <w:rPr>
          <w:rFonts w:ascii="Arial" w:hAnsi="Arial" w:cs="Arial"/>
          <w:bCs/>
          <w:sz w:val="18"/>
          <w:szCs w:val="18"/>
        </w:rPr>
      </w:pPr>
      <w:r w:rsidRPr="00DE094A">
        <w:rPr>
          <w:rFonts w:ascii="Arial" w:hAnsi="Arial" w:cs="Arial"/>
          <w:b/>
          <w:sz w:val="18"/>
          <w:szCs w:val="18"/>
          <w:u w:val="single"/>
        </w:rPr>
        <w:t>Application:</w:t>
      </w:r>
      <w:r w:rsidRPr="00DE094A">
        <w:rPr>
          <w:rFonts w:ascii="Arial" w:hAnsi="Arial" w:cs="Arial"/>
          <w:sz w:val="18"/>
          <w:szCs w:val="18"/>
        </w:rPr>
        <w:t xml:space="preserve"> </w:t>
      </w:r>
      <w:r w:rsidRPr="00DE094A">
        <w:rPr>
          <w:rFonts w:ascii="Arial" w:hAnsi="Arial" w:cs="Arial"/>
          <w:bCs/>
          <w:sz w:val="18"/>
          <w:szCs w:val="18"/>
        </w:rPr>
        <w:t xml:space="preserve">This standard applies to the removal of drawings, writing, scoring, posters, stickers and graffiti from </w:t>
      </w:r>
      <w:r w:rsidR="00003532" w:rsidRPr="00DE094A">
        <w:rPr>
          <w:rFonts w:ascii="Arial" w:hAnsi="Arial" w:cs="Arial"/>
          <w:sz w:val="18"/>
          <w:szCs w:val="18"/>
        </w:rPr>
        <w:t>DPTI</w:t>
      </w:r>
      <w:r w:rsidRPr="00DE094A">
        <w:rPr>
          <w:rFonts w:ascii="Arial" w:hAnsi="Arial" w:cs="Arial"/>
          <w:bCs/>
          <w:sz w:val="18"/>
          <w:szCs w:val="18"/>
        </w:rPr>
        <w:t xml:space="preserve"> assets.</w:t>
      </w:r>
    </w:p>
    <w:p w:rsidR="00A20495" w:rsidRPr="00DE094A" w:rsidRDefault="00A20495" w:rsidP="00A20495">
      <w:pPr>
        <w:rPr>
          <w:rFonts w:ascii="Arial" w:hAnsi="Arial" w:cs="Arial"/>
          <w:sz w:val="18"/>
          <w:szCs w:val="18"/>
        </w:rPr>
      </w:pPr>
    </w:p>
    <w:p w:rsidR="00A20495" w:rsidRPr="00DE094A" w:rsidRDefault="00A20495" w:rsidP="00A2049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600"/>
        <w:gridCol w:w="3420"/>
        <w:gridCol w:w="3420"/>
      </w:tblGrid>
      <w:tr w:rsidR="00A20495" w:rsidRPr="00DE094A">
        <w:tblPrEx>
          <w:tblCellMar>
            <w:top w:w="0" w:type="dxa"/>
            <w:bottom w:w="0" w:type="dxa"/>
          </w:tblCellMar>
        </w:tblPrEx>
        <w:tc>
          <w:tcPr>
            <w:tcW w:w="378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Defects</w:t>
            </w:r>
          </w:p>
        </w:tc>
        <w:tc>
          <w:tcPr>
            <w:tcW w:w="360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Intervention Level</w:t>
            </w:r>
          </w:p>
        </w:tc>
        <w:tc>
          <w:tcPr>
            <w:tcW w:w="342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Compulsory Intervention Level</w:t>
            </w:r>
          </w:p>
        </w:tc>
        <w:tc>
          <w:tcPr>
            <w:tcW w:w="3420" w:type="dxa"/>
            <w:tcBorders>
              <w:bottom w:val="single" w:sz="4" w:space="0" w:color="auto"/>
            </w:tcBorders>
          </w:tcPr>
          <w:p w:rsidR="00A20495" w:rsidRPr="00DE094A" w:rsidRDefault="00A20495" w:rsidP="00A20495">
            <w:pPr>
              <w:spacing w:before="40" w:after="40"/>
              <w:jc w:val="center"/>
              <w:rPr>
                <w:rFonts w:ascii="Arial" w:hAnsi="Arial" w:cs="Arial"/>
                <w:sz w:val="18"/>
                <w:szCs w:val="18"/>
              </w:rPr>
            </w:pPr>
            <w:r w:rsidRPr="00DE094A">
              <w:rPr>
                <w:rFonts w:ascii="Arial" w:hAnsi="Arial" w:cs="Arial"/>
                <w:b/>
                <w:sz w:val="18"/>
                <w:szCs w:val="18"/>
              </w:rPr>
              <w:t>Performance Requirement</w:t>
            </w:r>
          </w:p>
        </w:tc>
      </w:tr>
      <w:tr w:rsidR="00A20495" w:rsidRPr="00DE094A">
        <w:tblPrEx>
          <w:tblCellMar>
            <w:top w:w="0" w:type="dxa"/>
            <w:bottom w:w="0" w:type="dxa"/>
          </w:tblCellMar>
        </w:tblPrEx>
        <w:tc>
          <w:tcPr>
            <w:tcW w:w="3780" w:type="dxa"/>
            <w:tcBorders>
              <w:bottom w:val="single" w:sz="4" w:space="0" w:color="auto"/>
            </w:tcBorders>
          </w:tcPr>
          <w:p w:rsidR="00A20495" w:rsidRPr="00DE094A" w:rsidRDefault="00A20495" w:rsidP="00A20495">
            <w:pPr>
              <w:jc w:val="left"/>
              <w:rPr>
                <w:rFonts w:ascii="Arial" w:hAnsi="Arial" w:cs="Arial"/>
                <w:b/>
                <w:bCs/>
                <w:sz w:val="18"/>
                <w:szCs w:val="18"/>
              </w:rPr>
            </w:pPr>
            <w:r w:rsidRPr="00DE094A">
              <w:rPr>
                <w:rFonts w:ascii="Arial" w:hAnsi="Arial" w:cs="Arial"/>
                <w:b/>
                <w:bCs/>
                <w:sz w:val="18"/>
                <w:szCs w:val="18"/>
              </w:rPr>
              <w:t>Routine Maintenance:</w:t>
            </w:r>
          </w:p>
          <w:p w:rsidR="00E52A21" w:rsidRPr="00DE094A" w:rsidRDefault="00E52A21" w:rsidP="00A20495">
            <w:pPr>
              <w:jc w:val="left"/>
              <w:rPr>
                <w:rFonts w:ascii="Arial" w:hAnsi="Arial" w:cs="Arial"/>
                <w:b/>
                <w:bCs/>
                <w:sz w:val="18"/>
                <w:szCs w:val="18"/>
              </w:rPr>
            </w:pPr>
          </w:p>
          <w:p w:rsidR="00A20495" w:rsidRPr="00DE094A" w:rsidRDefault="00A20495" w:rsidP="00A20495">
            <w:pPr>
              <w:jc w:val="left"/>
              <w:rPr>
                <w:rFonts w:ascii="Arial" w:hAnsi="Arial" w:cs="Arial"/>
                <w:bCs/>
                <w:sz w:val="18"/>
                <w:szCs w:val="18"/>
              </w:rPr>
            </w:pPr>
            <w:r w:rsidRPr="00DE094A">
              <w:rPr>
                <w:rFonts w:ascii="Arial" w:hAnsi="Arial" w:cs="Arial"/>
                <w:bCs/>
                <w:sz w:val="18"/>
                <w:szCs w:val="18"/>
              </w:rPr>
              <w:t xml:space="preserve">Unwanted defacing by drawing, writing, scoring or placement of posters, stickers and offensive graffiti on </w:t>
            </w:r>
            <w:r w:rsidR="00003532" w:rsidRPr="00DE094A">
              <w:rPr>
                <w:rFonts w:ascii="Arial" w:hAnsi="Arial" w:cs="Arial"/>
                <w:sz w:val="18"/>
                <w:szCs w:val="18"/>
              </w:rPr>
              <w:t>DPTI</w:t>
            </w:r>
            <w:r w:rsidRPr="00DE094A">
              <w:rPr>
                <w:rFonts w:ascii="Arial" w:hAnsi="Arial" w:cs="Arial"/>
                <w:bCs/>
                <w:sz w:val="18"/>
                <w:szCs w:val="18"/>
              </w:rPr>
              <w:t xml:space="preserve"> property, which includes, but is not limited to:</w:t>
            </w:r>
          </w:p>
          <w:p w:rsidR="00A20495" w:rsidRPr="00DE094A" w:rsidRDefault="00A20495" w:rsidP="00A20495">
            <w:pPr>
              <w:jc w:val="left"/>
              <w:rPr>
                <w:rFonts w:ascii="Arial" w:hAnsi="Arial" w:cs="Arial"/>
                <w:bCs/>
                <w:sz w:val="18"/>
                <w:szCs w:val="18"/>
              </w:rPr>
            </w:pPr>
          </w:p>
          <w:p w:rsidR="00E52A21" w:rsidRPr="00DE094A" w:rsidRDefault="00A20495" w:rsidP="00E52A21">
            <w:pPr>
              <w:numPr>
                <w:ilvl w:val="0"/>
                <w:numId w:val="4"/>
              </w:numPr>
              <w:jc w:val="left"/>
              <w:rPr>
                <w:rFonts w:ascii="Arial" w:hAnsi="Arial" w:cs="Arial"/>
                <w:sz w:val="18"/>
                <w:szCs w:val="18"/>
              </w:rPr>
            </w:pPr>
            <w:r w:rsidRPr="00DE094A">
              <w:rPr>
                <w:rFonts w:ascii="Arial" w:hAnsi="Arial" w:cs="Arial"/>
                <w:bCs/>
                <w:sz w:val="18"/>
                <w:szCs w:val="18"/>
              </w:rPr>
              <w:t xml:space="preserve">All electrical infrastructure (traffic signal furniture, red light camera’s and </w:t>
            </w:r>
            <w:r w:rsidR="00E52A21" w:rsidRPr="00DE094A">
              <w:rPr>
                <w:rFonts w:ascii="Arial" w:hAnsi="Arial" w:cs="Arial"/>
                <w:bCs/>
                <w:sz w:val="18"/>
                <w:szCs w:val="18"/>
              </w:rPr>
              <w:t>road</w:t>
            </w:r>
            <w:r w:rsidRPr="00DE094A">
              <w:rPr>
                <w:rFonts w:ascii="Arial" w:hAnsi="Arial" w:cs="Arial"/>
                <w:bCs/>
                <w:sz w:val="18"/>
                <w:szCs w:val="18"/>
              </w:rPr>
              <w:t xml:space="preserve"> lighting poles)</w:t>
            </w:r>
            <w:r w:rsidR="00E52A21" w:rsidRPr="00DE094A">
              <w:rPr>
                <w:rFonts w:ascii="Arial" w:hAnsi="Arial" w:cs="Arial"/>
                <w:bCs/>
                <w:sz w:val="18"/>
                <w:szCs w:val="18"/>
              </w:rPr>
              <w:t>;</w:t>
            </w:r>
          </w:p>
          <w:p w:rsidR="00E52A21" w:rsidRPr="00DE094A" w:rsidRDefault="00A20495" w:rsidP="00E52A21">
            <w:pPr>
              <w:numPr>
                <w:ilvl w:val="0"/>
                <w:numId w:val="4"/>
              </w:numPr>
              <w:jc w:val="left"/>
              <w:rPr>
                <w:rFonts w:ascii="Arial" w:hAnsi="Arial" w:cs="Arial"/>
                <w:sz w:val="18"/>
                <w:szCs w:val="18"/>
              </w:rPr>
            </w:pPr>
            <w:r w:rsidRPr="00DE094A">
              <w:rPr>
                <w:rFonts w:ascii="Arial" w:hAnsi="Arial" w:cs="Arial"/>
                <w:bCs/>
                <w:sz w:val="18"/>
                <w:szCs w:val="18"/>
              </w:rPr>
              <w:t xml:space="preserve"> roadside furniture, emergency telephones</w:t>
            </w:r>
            <w:r w:rsidR="00E52A21" w:rsidRPr="00DE094A">
              <w:rPr>
                <w:rFonts w:ascii="Arial" w:hAnsi="Arial" w:cs="Arial"/>
                <w:bCs/>
                <w:sz w:val="18"/>
                <w:szCs w:val="18"/>
              </w:rPr>
              <w:t xml:space="preserve">; </w:t>
            </w:r>
            <w:r w:rsidRPr="00DE094A">
              <w:rPr>
                <w:rFonts w:ascii="Arial" w:hAnsi="Arial" w:cs="Arial"/>
                <w:bCs/>
                <w:sz w:val="18"/>
                <w:szCs w:val="18"/>
              </w:rPr>
              <w:t xml:space="preserve"> </w:t>
            </w:r>
          </w:p>
          <w:p w:rsidR="00A20495" w:rsidRPr="00DE094A" w:rsidRDefault="00A20495" w:rsidP="00E52A21">
            <w:pPr>
              <w:numPr>
                <w:ilvl w:val="0"/>
                <w:numId w:val="4"/>
              </w:numPr>
              <w:jc w:val="left"/>
              <w:rPr>
                <w:rFonts w:ascii="Arial" w:hAnsi="Arial" w:cs="Arial"/>
                <w:sz w:val="18"/>
                <w:szCs w:val="18"/>
              </w:rPr>
            </w:pPr>
            <w:r w:rsidRPr="00DE094A">
              <w:rPr>
                <w:rFonts w:ascii="Arial" w:hAnsi="Arial" w:cs="Arial"/>
                <w:bCs/>
                <w:sz w:val="18"/>
                <w:szCs w:val="18"/>
              </w:rPr>
              <w:t>the road surface,</w:t>
            </w:r>
            <w:r w:rsidRPr="00DE094A">
              <w:rPr>
                <w:rFonts w:ascii="Arial" w:hAnsi="Arial" w:cs="Arial"/>
                <w:sz w:val="18"/>
                <w:szCs w:val="18"/>
              </w:rPr>
              <w:t xml:space="preserve"> bridge handrails, delineators, crash barriers, or bridges and their abutments</w:t>
            </w:r>
            <w:r w:rsidR="00325476" w:rsidRPr="00DE094A">
              <w:rPr>
                <w:rFonts w:ascii="Arial" w:hAnsi="Arial" w:cs="Arial"/>
                <w:bCs/>
                <w:sz w:val="18"/>
                <w:szCs w:val="18"/>
              </w:rPr>
              <w:t>; and</w:t>
            </w:r>
          </w:p>
          <w:p w:rsidR="00E52A21" w:rsidRPr="00DE094A" w:rsidRDefault="00325476" w:rsidP="00E52A21">
            <w:pPr>
              <w:numPr>
                <w:ilvl w:val="0"/>
                <w:numId w:val="4"/>
              </w:numPr>
              <w:jc w:val="left"/>
              <w:rPr>
                <w:rFonts w:ascii="Arial" w:hAnsi="Arial" w:cs="Arial"/>
                <w:sz w:val="18"/>
                <w:szCs w:val="18"/>
              </w:rPr>
            </w:pPr>
            <w:r w:rsidRPr="00DE094A">
              <w:rPr>
                <w:rFonts w:ascii="Arial" w:hAnsi="Arial" w:cs="Arial"/>
                <w:sz w:val="18"/>
                <w:szCs w:val="18"/>
              </w:rPr>
              <w:t>Gantries.</w:t>
            </w:r>
          </w:p>
          <w:p w:rsidR="00A20495" w:rsidRPr="00DE094A" w:rsidRDefault="00A20495" w:rsidP="00A20495">
            <w:pPr>
              <w:rPr>
                <w:rFonts w:ascii="Arial" w:hAnsi="Arial" w:cs="Arial"/>
                <w:sz w:val="18"/>
                <w:szCs w:val="18"/>
              </w:rPr>
            </w:pPr>
          </w:p>
        </w:tc>
        <w:tc>
          <w:tcPr>
            <w:tcW w:w="3600" w:type="dxa"/>
            <w:tcBorders>
              <w:bottom w:val="single" w:sz="4" w:space="0" w:color="auto"/>
            </w:tcBorders>
          </w:tcPr>
          <w:p w:rsidR="00A20495" w:rsidRPr="00DE094A" w:rsidRDefault="00A20495" w:rsidP="00A20495">
            <w:pPr>
              <w:jc w:val="left"/>
              <w:rPr>
                <w:rFonts w:ascii="Arial" w:hAnsi="Arial" w:cs="Arial"/>
                <w:sz w:val="18"/>
                <w:szCs w:val="18"/>
              </w:rPr>
            </w:pPr>
            <w:r w:rsidRPr="00DE094A">
              <w:rPr>
                <w:rFonts w:ascii="Arial" w:hAnsi="Arial" w:cs="Arial"/>
                <w:sz w:val="18"/>
                <w:szCs w:val="18"/>
              </w:rPr>
              <w:t>Defect:</w:t>
            </w:r>
          </w:p>
          <w:p w:rsidR="00A20495" w:rsidRPr="00DE094A" w:rsidRDefault="00A20495" w:rsidP="00A20495">
            <w:pPr>
              <w:jc w:val="left"/>
              <w:rPr>
                <w:rFonts w:ascii="Arial" w:hAnsi="Arial" w:cs="Arial"/>
                <w:sz w:val="18"/>
                <w:szCs w:val="18"/>
              </w:rPr>
            </w:pPr>
            <w:r w:rsidRPr="00DE094A">
              <w:rPr>
                <w:rFonts w:ascii="Arial" w:hAnsi="Arial" w:cs="Arial"/>
                <w:sz w:val="18"/>
                <w:szCs w:val="18"/>
              </w:rPr>
              <w:t xml:space="preserve">Unwanted defacing of </w:t>
            </w:r>
            <w:r w:rsidR="00003532" w:rsidRPr="00DE094A">
              <w:rPr>
                <w:rFonts w:ascii="Arial" w:hAnsi="Arial" w:cs="Arial"/>
                <w:sz w:val="18"/>
                <w:szCs w:val="18"/>
              </w:rPr>
              <w:t>DPTI</w:t>
            </w:r>
            <w:r w:rsidRPr="00DE094A">
              <w:rPr>
                <w:rFonts w:ascii="Arial" w:hAnsi="Arial" w:cs="Arial"/>
                <w:sz w:val="18"/>
                <w:szCs w:val="18"/>
              </w:rPr>
              <w:t xml:space="preserve"> property assets.</w:t>
            </w:r>
          </w:p>
          <w:p w:rsidR="00A20495" w:rsidRPr="00DE094A" w:rsidRDefault="00A20495" w:rsidP="00A20495">
            <w:pPr>
              <w:spacing w:before="40" w:after="40"/>
              <w:jc w:val="left"/>
              <w:rPr>
                <w:rFonts w:ascii="Arial" w:hAnsi="Arial" w:cs="Arial"/>
                <w:sz w:val="18"/>
                <w:szCs w:val="18"/>
              </w:rPr>
            </w:pPr>
          </w:p>
          <w:p w:rsidR="00A20495" w:rsidRPr="00DE094A" w:rsidRDefault="00A20495" w:rsidP="00A20495">
            <w:pPr>
              <w:spacing w:before="40" w:after="40"/>
              <w:jc w:val="left"/>
              <w:rPr>
                <w:rFonts w:ascii="Arial" w:hAnsi="Arial" w:cs="Arial"/>
                <w:sz w:val="18"/>
                <w:szCs w:val="18"/>
              </w:rPr>
            </w:pPr>
          </w:p>
          <w:p w:rsidR="00A20495" w:rsidRPr="00DE094A" w:rsidRDefault="00A20495" w:rsidP="00A20495">
            <w:pPr>
              <w:spacing w:before="40" w:after="40"/>
              <w:jc w:val="left"/>
              <w:rPr>
                <w:rFonts w:ascii="Arial" w:hAnsi="Arial" w:cs="Arial"/>
                <w:sz w:val="18"/>
                <w:szCs w:val="18"/>
              </w:rPr>
            </w:pPr>
          </w:p>
          <w:p w:rsidR="00A20495" w:rsidRPr="00DE094A" w:rsidRDefault="00A20495" w:rsidP="00A20495">
            <w:pPr>
              <w:spacing w:before="40" w:after="40"/>
              <w:jc w:val="left"/>
              <w:rPr>
                <w:rFonts w:ascii="Arial" w:hAnsi="Arial" w:cs="Arial"/>
                <w:b/>
                <w:bCs/>
                <w:sz w:val="18"/>
                <w:szCs w:val="18"/>
              </w:rPr>
            </w:pPr>
            <w:r w:rsidRPr="00DE094A">
              <w:rPr>
                <w:rFonts w:ascii="Arial" w:hAnsi="Arial" w:cs="Arial"/>
                <w:b/>
                <w:bCs/>
                <w:sz w:val="18"/>
                <w:szCs w:val="18"/>
              </w:rPr>
              <w:t>MDR Recording:</w:t>
            </w:r>
          </w:p>
          <w:p w:rsidR="00A20495" w:rsidRPr="00DE094A" w:rsidRDefault="00A20495" w:rsidP="00A20495">
            <w:pPr>
              <w:rPr>
                <w:rFonts w:ascii="Arial" w:hAnsi="Arial" w:cs="Arial"/>
                <w:sz w:val="18"/>
                <w:szCs w:val="18"/>
              </w:rPr>
            </w:pPr>
            <w:r w:rsidRPr="00DE094A">
              <w:rPr>
                <w:rFonts w:ascii="Arial" w:hAnsi="Arial" w:cs="Arial"/>
                <w:sz w:val="18"/>
                <w:szCs w:val="18"/>
              </w:rPr>
              <w:t>Defects shall be recorded on the MDR</w:t>
            </w:r>
            <w:r w:rsidR="008A2EA5" w:rsidRPr="00DE094A">
              <w:rPr>
                <w:rFonts w:ascii="Arial" w:hAnsi="Arial" w:cs="Arial"/>
                <w:sz w:val="18"/>
                <w:szCs w:val="18"/>
              </w:rPr>
              <w:t xml:space="preserve"> as</w:t>
            </w:r>
            <w:r w:rsidR="008A2EA5" w:rsidRPr="00DE094A">
              <w:rPr>
                <w:rFonts w:ascii="Arial" w:hAnsi="Arial" w:cs="Arial"/>
                <w:sz w:val="18"/>
                <w:szCs w:val="18"/>
                <w:highlight w:val="yellow"/>
              </w:rPr>
              <w:t xml:space="preserve"> </w:t>
            </w:r>
            <w:r w:rsidR="008A2EA5" w:rsidRPr="00DE094A">
              <w:rPr>
                <w:rFonts w:ascii="Arial" w:hAnsi="Arial" w:cs="Arial"/>
                <w:sz w:val="18"/>
                <w:szCs w:val="18"/>
              </w:rPr>
              <w:t>MG.</w:t>
            </w:r>
            <w:r w:rsidRPr="00DE094A">
              <w:rPr>
                <w:rFonts w:ascii="Arial" w:hAnsi="Arial" w:cs="Arial"/>
                <w:sz w:val="18"/>
                <w:szCs w:val="18"/>
              </w:rPr>
              <w:t xml:space="preserve"> </w:t>
            </w:r>
          </w:p>
        </w:tc>
        <w:tc>
          <w:tcPr>
            <w:tcW w:w="3420" w:type="dxa"/>
            <w:tcBorders>
              <w:bottom w:val="single" w:sz="4" w:space="0" w:color="auto"/>
            </w:tcBorders>
          </w:tcPr>
          <w:p w:rsidR="00A20495" w:rsidRPr="00DE094A" w:rsidRDefault="00A20495" w:rsidP="00A20495">
            <w:pPr>
              <w:jc w:val="left"/>
              <w:rPr>
                <w:rFonts w:ascii="Arial" w:hAnsi="Arial" w:cs="Arial"/>
                <w:sz w:val="18"/>
                <w:szCs w:val="18"/>
              </w:rPr>
            </w:pPr>
            <w:r w:rsidRPr="00DE094A">
              <w:rPr>
                <w:rFonts w:ascii="Arial" w:hAnsi="Arial" w:cs="Arial"/>
                <w:sz w:val="18"/>
                <w:szCs w:val="18"/>
              </w:rPr>
              <w:t>Defect:</w:t>
            </w:r>
          </w:p>
          <w:p w:rsidR="00A20495" w:rsidRPr="00DE094A" w:rsidRDefault="00A20495" w:rsidP="00A20495">
            <w:pPr>
              <w:jc w:val="left"/>
              <w:rPr>
                <w:rFonts w:ascii="Arial" w:hAnsi="Arial" w:cs="Arial"/>
                <w:sz w:val="18"/>
                <w:szCs w:val="18"/>
              </w:rPr>
            </w:pPr>
            <w:r w:rsidRPr="00DE094A">
              <w:rPr>
                <w:rFonts w:ascii="Arial" w:hAnsi="Arial" w:cs="Arial"/>
                <w:sz w:val="18"/>
                <w:szCs w:val="18"/>
              </w:rPr>
              <w:t>Offensive graffiti.</w:t>
            </w:r>
          </w:p>
          <w:p w:rsidR="00A20495" w:rsidRPr="00DE094A" w:rsidRDefault="00A20495" w:rsidP="00A20495">
            <w:pPr>
              <w:jc w:val="left"/>
              <w:rPr>
                <w:rFonts w:ascii="Arial" w:hAnsi="Arial" w:cs="Arial"/>
                <w:sz w:val="18"/>
                <w:szCs w:val="18"/>
              </w:rPr>
            </w:pPr>
          </w:p>
          <w:p w:rsidR="00A20495" w:rsidRPr="00DE094A" w:rsidRDefault="00A20495" w:rsidP="00A20495">
            <w:pPr>
              <w:jc w:val="left"/>
              <w:rPr>
                <w:rFonts w:ascii="Arial" w:hAnsi="Arial" w:cs="Arial"/>
                <w:b/>
                <w:sz w:val="18"/>
                <w:szCs w:val="18"/>
              </w:rPr>
            </w:pPr>
            <w:r w:rsidRPr="00DE094A">
              <w:rPr>
                <w:rFonts w:ascii="Arial" w:hAnsi="Arial" w:cs="Arial"/>
                <w:sz w:val="18"/>
                <w:szCs w:val="18"/>
              </w:rPr>
              <w:t>Safety of road users is compromised by the graffiti.</w:t>
            </w:r>
          </w:p>
          <w:p w:rsidR="00A20495" w:rsidRPr="00DE094A" w:rsidRDefault="00A20495" w:rsidP="00A20495">
            <w:pPr>
              <w:rPr>
                <w:rFonts w:ascii="Arial" w:hAnsi="Arial" w:cs="Arial"/>
                <w:strike/>
                <w:sz w:val="18"/>
                <w:szCs w:val="18"/>
              </w:rPr>
            </w:pPr>
          </w:p>
        </w:tc>
        <w:tc>
          <w:tcPr>
            <w:tcW w:w="3420" w:type="dxa"/>
            <w:tcBorders>
              <w:bottom w:val="single" w:sz="4" w:space="0" w:color="auto"/>
            </w:tcBorders>
          </w:tcPr>
          <w:p w:rsidR="00A20495" w:rsidRPr="00DE094A" w:rsidRDefault="00A20495" w:rsidP="00A20495">
            <w:pPr>
              <w:jc w:val="left"/>
              <w:rPr>
                <w:rFonts w:ascii="Arial" w:hAnsi="Arial" w:cs="Arial"/>
                <w:sz w:val="18"/>
                <w:szCs w:val="18"/>
              </w:rPr>
            </w:pPr>
            <w:r w:rsidRPr="00DE094A">
              <w:rPr>
                <w:rFonts w:ascii="Arial" w:hAnsi="Arial" w:cs="Arial"/>
                <w:b/>
                <w:bCs/>
                <w:sz w:val="18"/>
                <w:szCs w:val="18"/>
              </w:rPr>
              <w:t>Appearance:</w:t>
            </w:r>
            <w:r w:rsidRPr="00DE094A">
              <w:rPr>
                <w:rFonts w:ascii="Arial" w:hAnsi="Arial" w:cs="Arial"/>
                <w:sz w:val="18"/>
                <w:szCs w:val="18"/>
              </w:rPr>
              <w:t xml:space="preserve">  </w:t>
            </w:r>
            <w:r w:rsidR="00003532" w:rsidRPr="00DE094A">
              <w:rPr>
                <w:rFonts w:ascii="Arial" w:hAnsi="Arial" w:cs="Arial"/>
                <w:sz w:val="18"/>
                <w:szCs w:val="18"/>
              </w:rPr>
              <w:t>DPTI</w:t>
            </w:r>
            <w:r w:rsidRPr="00DE094A">
              <w:rPr>
                <w:rFonts w:ascii="Arial" w:hAnsi="Arial" w:cs="Arial"/>
                <w:sz w:val="18"/>
                <w:szCs w:val="18"/>
              </w:rPr>
              <w:t xml:space="preserve"> property shall be free of </w:t>
            </w:r>
            <w:r w:rsidRPr="00DE094A">
              <w:rPr>
                <w:rFonts w:ascii="Arial" w:hAnsi="Arial" w:cs="Arial"/>
                <w:bCs/>
                <w:sz w:val="18"/>
                <w:szCs w:val="18"/>
              </w:rPr>
              <w:t xml:space="preserve">drawing, writing, scoring posters, stickers and </w:t>
            </w:r>
            <w:r w:rsidRPr="00DE094A">
              <w:rPr>
                <w:rFonts w:ascii="Arial" w:hAnsi="Arial" w:cs="Arial"/>
                <w:sz w:val="18"/>
                <w:szCs w:val="18"/>
              </w:rPr>
              <w:t>graffiti.</w:t>
            </w:r>
          </w:p>
          <w:p w:rsidR="00A20495" w:rsidRPr="00DE094A" w:rsidRDefault="00A20495" w:rsidP="00A20495">
            <w:pPr>
              <w:jc w:val="left"/>
              <w:rPr>
                <w:rFonts w:ascii="Arial" w:hAnsi="Arial" w:cs="Arial"/>
                <w:sz w:val="18"/>
                <w:szCs w:val="18"/>
              </w:rPr>
            </w:pPr>
          </w:p>
          <w:p w:rsidR="00A20495" w:rsidRPr="00DE094A" w:rsidRDefault="00A20495" w:rsidP="00A20495">
            <w:pPr>
              <w:jc w:val="left"/>
              <w:rPr>
                <w:rFonts w:ascii="Arial" w:hAnsi="Arial" w:cs="Arial"/>
                <w:sz w:val="18"/>
                <w:szCs w:val="18"/>
              </w:rPr>
            </w:pPr>
            <w:r w:rsidRPr="00DE094A">
              <w:rPr>
                <w:rFonts w:ascii="Arial" w:hAnsi="Arial" w:cs="Arial"/>
                <w:b/>
                <w:bCs/>
                <w:sz w:val="18"/>
                <w:szCs w:val="18"/>
              </w:rPr>
              <w:t>Surface:</w:t>
            </w:r>
            <w:r w:rsidRPr="00DE094A">
              <w:rPr>
                <w:rFonts w:ascii="Arial" w:hAnsi="Arial" w:cs="Arial"/>
                <w:sz w:val="18"/>
                <w:szCs w:val="18"/>
              </w:rPr>
              <w:t xml:space="preserve">  The surface is not damaged by the cleaning.</w:t>
            </w:r>
          </w:p>
          <w:p w:rsidR="00B00B67" w:rsidRPr="00DE094A" w:rsidRDefault="00B00B67" w:rsidP="00B00B67">
            <w:pPr>
              <w:spacing w:before="120"/>
              <w:rPr>
                <w:rFonts w:ascii="Arial" w:hAnsi="Arial" w:cs="Arial"/>
                <w:sz w:val="18"/>
                <w:szCs w:val="18"/>
              </w:rPr>
            </w:pPr>
            <w:r w:rsidRPr="00DE094A">
              <w:rPr>
                <w:rFonts w:ascii="Arial" w:hAnsi="Arial" w:cs="Arial"/>
                <w:sz w:val="18"/>
                <w:szCs w:val="18"/>
              </w:rPr>
              <w:t>Water blasting and abrasive cleaning should not be used as treatments.</w:t>
            </w:r>
          </w:p>
          <w:p w:rsidR="00B00B67" w:rsidRPr="00DE094A" w:rsidRDefault="00B00B67" w:rsidP="00A20495">
            <w:pPr>
              <w:jc w:val="left"/>
              <w:rPr>
                <w:rFonts w:ascii="Arial" w:hAnsi="Arial" w:cs="Arial"/>
                <w:sz w:val="18"/>
                <w:szCs w:val="18"/>
              </w:rPr>
            </w:pPr>
          </w:p>
          <w:p w:rsidR="00A20495" w:rsidRPr="00DE094A" w:rsidRDefault="00A20495" w:rsidP="00A20495">
            <w:pPr>
              <w:jc w:val="left"/>
              <w:rPr>
                <w:rFonts w:ascii="Arial" w:hAnsi="Arial" w:cs="Arial"/>
                <w:sz w:val="18"/>
                <w:szCs w:val="18"/>
              </w:rPr>
            </w:pPr>
            <w:r w:rsidRPr="00DE094A">
              <w:rPr>
                <w:rFonts w:ascii="Arial" w:hAnsi="Arial" w:cs="Arial"/>
                <w:b/>
                <w:bCs/>
                <w:sz w:val="18"/>
                <w:szCs w:val="18"/>
              </w:rPr>
              <w:t>Colour Matching:</w:t>
            </w:r>
            <w:r w:rsidRPr="00DE094A">
              <w:rPr>
                <w:rFonts w:ascii="Arial" w:hAnsi="Arial" w:cs="Arial"/>
                <w:sz w:val="18"/>
                <w:szCs w:val="18"/>
              </w:rPr>
              <w:t xml:space="preserve">  To be agreed by the </w:t>
            </w:r>
            <w:r w:rsidR="00DE094A">
              <w:rPr>
                <w:rFonts w:ascii="Arial" w:hAnsi="Arial" w:cs="Arial"/>
                <w:sz w:val="18"/>
                <w:szCs w:val="18"/>
              </w:rPr>
              <w:t>Principal</w:t>
            </w:r>
            <w:r w:rsidRPr="00DE094A">
              <w:rPr>
                <w:rFonts w:ascii="Arial" w:hAnsi="Arial" w:cs="Arial"/>
                <w:sz w:val="18"/>
                <w:szCs w:val="18"/>
              </w:rPr>
              <w:t xml:space="preserve"> prior to work commencing.</w:t>
            </w:r>
          </w:p>
          <w:p w:rsidR="00A20495" w:rsidRPr="00DE094A" w:rsidRDefault="00A20495" w:rsidP="00A20495">
            <w:pPr>
              <w:rPr>
                <w:rFonts w:ascii="Arial" w:hAnsi="Arial" w:cs="Arial"/>
                <w:sz w:val="18"/>
                <w:szCs w:val="18"/>
              </w:rPr>
            </w:pPr>
          </w:p>
        </w:tc>
      </w:tr>
    </w:tbl>
    <w:p w:rsidR="00A20495" w:rsidRPr="00DE094A" w:rsidRDefault="00A20495" w:rsidP="00A20495">
      <w:pPr>
        <w:rPr>
          <w:rFonts w:ascii="Arial" w:hAnsi="Arial" w:cs="Arial"/>
          <w:sz w:val="18"/>
          <w:szCs w:val="18"/>
        </w:rPr>
      </w:pPr>
    </w:p>
    <w:p w:rsidR="00A20495" w:rsidRPr="00DE094A" w:rsidRDefault="00A20495" w:rsidP="00A20495">
      <w:pPr>
        <w:rPr>
          <w:rFonts w:ascii="Arial" w:hAnsi="Arial" w:cs="Arial"/>
          <w:sz w:val="18"/>
          <w:szCs w:val="18"/>
        </w:rPr>
      </w:pPr>
    </w:p>
    <w:p w:rsidR="00A20495" w:rsidRPr="00DE094A" w:rsidRDefault="00A20495" w:rsidP="00A20495">
      <w:pPr>
        <w:rPr>
          <w:rFonts w:ascii="Arial" w:hAnsi="Arial" w:cs="Arial"/>
          <w:sz w:val="18"/>
          <w:szCs w:val="18"/>
        </w:rPr>
      </w:pPr>
    </w:p>
    <w:p w:rsidR="00A20495" w:rsidRPr="00DE094A" w:rsidRDefault="00A20495" w:rsidP="00A20495">
      <w:pPr>
        <w:jc w:val="center"/>
        <w:rPr>
          <w:rFonts w:ascii="Arial" w:hAnsi="Arial" w:cs="Arial"/>
          <w:sz w:val="18"/>
          <w:szCs w:val="18"/>
        </w:rPr>
      </w:pPr>
      <w:r w:rsidRPr="00DE094A">
        <w:rPr>
          <w:rFonts w:ascii="Arial" w:hAnsi="Arial" w:cs="Arial"/>
          <w:sz w:val="18"/>
          <w:szCs w:val="18"/>
        </w:rPr>
        <w:t>___________</w:t>
      </w:r>
    </w:p>
    <w:p w:rsidR="00A20495" w:rsidRPr="00DE094A" w:rsidRDefault="00A20495" w:rsidP="00A20495">
      <w:pPr>
        <w:rPr>
          <w:rFonts w:ascii="Arial" w:hAnsi="Arial" w:cs="Arial"/>
          <w:sz w:val="18"/>
          <w:szCs w:val="18"/>
        </w:rPr>
      </w:pPr>
    </w:p>
    <w:p w:rsidR="00A20495" w:rsidRPr="00DE094A" w:rsidRDefault="00A20495" w:rsidP="00A20495">
      <w:pPr>
        <w:rPr>
          <w:rFonts w:ascii="Arial" w:hAnsi="Arial" w:cs="Arial"/>
          <w:sz w:val="18"/>
          <w:szCs w:val="18"/>
        </w:rPr>
      </w:pPr>
    </w:p>
    <w:p w:rsidR="00A20495" w:rsidRPr="00DE094A" w:rsidRDefault="00A20495" w:rsidP="00A20495">
      <w:pPr>
        <w:rPr>
          <w:rFonts w:ascii="Arial" w:hAnsi="Arial" w:cs="Arial"/>
          <w:sz w:val="18"/>
          <w:szCs w:val="18"/>
        </w:rPr>
        <w:sectPr w:rsidR="00A20495" w:rsidRPr="00DE094A" w:rsidSect="00A20495">
          <w:headerReference w:type="even" r:id="rId12"/>
          <w:headerReference w:type="first" r:id="rId13"/>
          <w:pgSz w:w="16838" w:h="11906" w:orient="landscape" w:code="9"/>
          <w:pgMar w:top="1301" w:right="851" w:bottom="851" w:left="567" w:header="851" w:footer="567" w:gutter="0"/>
          <w:cols w:space="720"/>
        </w:sectPr>
      </w:pPr>
    </w:p>
    <w:p w:rsidR="00C42516" w:rsidRPr="00DE094A" w:rsidRDefault="00C42516">
      <w:pPr>
        <w:rPr>
          <w:rFonts w:ascii="Arial" w:hAnsi="Arial" w:cs="Arial"/>
          <w:sz w:val="18"/>
          <w:szCs w:val="18"/>
        </w:rPr>
      </w:pPr>
    </w:p>
    <w:sectPr w:rsidR="00C42516" w:rsidRPr="00DE094A" w:rsidSect="00A20495">
      <w:headerReference w:type="default" r:id="rId14"/>
      <w:footerReference w:type="default" r:id="rId15"/>
      <w:pgSz w:w="11906" w:h="16838"/>
      <w:pgMar w:top="1205"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24" w:rsidRDefault="009A5924">
      <w:r>
        <w:separator/>
      </w:r>
    </w:p>
  </w:endnote>
  <w:endnote w:type="continuationSeparator" w:id="0">
    <w:p w:rsidR="009A5924" w:rsidRDefault="009A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60" w:rsidRPr="00DE094A" w:rsidRDefault="00BC7660" w:rsidP="00A20495">
    <w:pPr>
      <w:pStyle w:val="Footer"/>
      <w:tabs>
        <w:tab w:val="clear" w:pos="4153"/>
        <w:tab w:val="clear" w:pos="8306"/>
        <w:tab w:val="left" w:pos="14760"/>
      </w:tabs>
      <w:ind w:right="-1058"/>
      <w:rPr>
        <w:rFonts w:ascii="Arial" w:hAnsi="Arial" w:cs="Arial"/>
        <w:sz w:val="18"/>
        <w:szCs w:val="18"/>
      </w:rPr>
    </w:pPr>
  </w:p>
  <w:p w:rsidR="00BC7660" w:rsidRPr="00DE094A" w:rsidRDefault="00BC7660" w:rsidP="00A20495">
    <w:pPr>
      <w:pStyle w:val="Footer"/>
      <w:pBdr>
        <w:top w:val="single" w:sz="4" w:space="1" w:color="auto"/>
      </w:pBdr>
      <w:tabs>
        <w:tab w:val="clear" w:pos="4153"/>
        <w:tab w:val="clear" w:pos="8306"/>
        <w:tab w:val="right" w:pos="9356"/>
        <w:tab w:val="right" w:pos="14040"/>
      </w:tabs>
      <w:ind w:right="-6"/>
      <w:rPr>
        <w:rStyle w:val="PageNumber"/>
        <w:rFonts w:ascii="Arial" w:hAnsi="Arial" w:cs="Arial"/>
        <w:sz w:val="18"/>
        <w:szCs w:val="18"/>
      </w:rPr>
    </w:pPr>
    <w:r w:rsidRPr="00DE094A">
      <w:rPr>
        <w:rFonts w:ascii="Arial" w:hAnsi="Arial" w:cs="Arial"/>
        <w:sz w:val="18"/>
        <w:szCs w:val="18"/>
      </w:rPr>
      <w:t xml:space="preserve">DPTI </w:t>
    </w:r>
    <w:proofErr w:type="spellStart"/>
    <w:r w:rsidRPr="00DE094A">
      <w:rPr>
        <w:rFonts w:ascii="Arial" w:hAnsi="Arial" w:cs="Arial"/>
        <w:sz w:val="18"/>
        <w:szCs w:val="18"/>
      </w:rPr>
      <w:t>XXcxxx</w:t>
    </w:r>
    <w:proofErr w:type="spellEnd"/>
    <w:r w:rsidRPr="00DE094A">
      <w:rPr>
        <w:rFonts w:ascii="Arial" w:hAnsi="Arial" w:cs="Arial"/>
        <w:sz w:val="18"/>
        <w:szCs w:val="18"/>
      </w:rPr>
      <w:tab/>
      <w:t xml:space="preserve">Page </w:t>
    </w:r>
    <w:r w:rsidRPr="00DE094A">
      <w:rPr>
        <w:rStyle w:val="PageNumber"/>
        <w:rFonts w:ascii="Arial" w:hAnsi="Arial" w:cs="Arial"/>
        <w:sz w:val="18"/>
        <w:szCs w:val="18"/>
      </w:rPr>
      <w:fldChar w:fldCharType="begin"/>
    </w:r>
    <w:r w:rsidRPr="00DE094A">
      <w:rPr>
        <w:rStyle w:val="PageNumber"/>
        <w:rFonts w:ascii="Arial" w:hAnsi="Arial" w:cs="Arial"/>
        <w:sz w:val="18"/>
        <w:szCs w:val="18"/>
      </w:rPr>
      <w:instrText xml:space="preserve"> PAGE </w:instrText>
    </w:r>
    <w:r w:rsidRPr="00DE094A">
      <w:rPr>
        <w:rStyle w:val="PageNumber"/>
        <w:rFonts w:ascii="Arial" w:hAnsi="Arial" w:cs="Arial"/>
        <w:sz w:val="18"/>
        <w:szCs w:val="18"/>
      </w:rPr>
      <w:fldChar w:fldCharType="separate"/>
    </w:r>
    <w:r w:rsidR="00DE094A">
      <w:rPr>
        <w:rStyle w:val="PageNumber"/>
        <w:rFonts w:ascii="Arial" w:hAnsi="Arial" w:cs="Arial"/>
        <w:noProof/>
        <w:sz w:val="18"/>
        <w:szCs w:val="18"/>
      </w:rPr>
      <w:t>4</w:t>
    </w:r>
    <w:r w:rsidRPr="00DE094A">
      <w:rPr>
        <w:rStyle w:val="PageNumber"/>
        <w:rFonts w:ascii="Arial" w:hAnsi="Arial" w:cs="Arial"/>
        <w:sz w:val="18"/>
        <w:szCs w:val="18"/>
      </w:rPr>
      <w:fldChar w:fldCharType="end"/>
    </w:r>
  </w:p>
  <w:p w:rsidR="009934C6" w:rsidRPr="00DE094A" w:rsidRDefault="009934C6" w:rsidP="00A20495">
    <w:pPr>
      <w:pStyle w:val="Footer"/>
      <w:pBdr>
        <w:top w:val="single" w:sz="4" w:space="1" w:color="auto"/>
      </w:pBdr>
      <w:tabs>
        <w:tab w:val="clear" w:pos="4153"/>
        <w:tab w:val="clear" w:pos="8306"/>
        <w:tab w:val="right" w:pos="9356"/>
        <w:tab w:val="right" w:pos="14040"/>
      </w:tabs>
      <w:ind w:right="-6"/>
      <w:rPr>
        <w:rFonts w:ascii="Arial" w:hAnsi="Arial" w:cs="Arial"/>
        <w:sz w:val="18"/>
        <w:szCs w:val="18"/>
      </w:rPr>
    </w:pPr>
    <w:r w:rsidRPr="00DE094A">
      <w:rPr>
        <w:rStyle w:val="PageNumber"/>
        <w:rFonts w:ascii="Arial" w:hAnsi="Arial" w:cs="Arial"/>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60" w:rsidRPr="00A20495" w:rsidRDefault="00BC7660" w:rsidP="00A2049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24" w:rsidRDefault="009A5924">
      <w:r>
        <w:separator/>
      </w:r>
    </w:p>
  </w:footnote>
  <w:footnote w:type="continuationSeparator" w:id="0">
    <w:p w:rsidR="009A5924" w:rsidRDefault="009A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60" w:rsidRDefault="00BC7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 o:spid="_x0000_s2050" type="#_x0000_t136" style="position:absolute;left:0;text-align:left;margin-left:0;margin-top:0;width:471pt;height:188.4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60" w:rsidRPr="00DE094A" w:rsidRDefault="00BC7660">
    <w:pPr>
      <w:tabs>
        <w:tab w:val="right" w:pos="9360"/>
        <w:tab w:val="right" w:pos="14175"/>
      </w:tabs>
      <w:rPr>
        <w:rFonts w:ascii="Arial" w:hAnsi="Arial" w:cs="Arial"/>
        <w:sz w:val="18"/>
        <w:szCs w:val="18"/>
      </w:rPr>
    </w:pPr>
    <w:r w:rsidRPr="00DE094A">
      <w:rPr>
        <w:rFonts w:ascii="Arial" w:hAnsi="Arial" w:cs="Arial"/>
        <w:sz w:val="18"/>
        <w:szCs w:val="18"/>
      </w:rPr>
      <w:t>Edition: May 2012</w:t>
    </w:r>
    <w:r w:rsidRPr="00DE094A">
      <w:rPr>
        <w:rFonts w:ascii="Arial" w:hAnsi="Arial" w:cs="Arial"/>
        <w:sz w:val="18"/>
        <w:szCs w:val="18"/>
      </w:rPr>
      <w:tab/>
      <w:t xml:space="preserve">Specification: Part M67 Accident Damage, Vandalism &amp; Emergency Response </w:t>
    </w:r>
  </w:p>
  <w:p w:rsidR="00BC7660" w:rsidRPr="00B95B90" w:rsidRDefault="00BC7660">
    <w:pPr>
      <w:tabs>
        <w:tab w:val="right" w:pos="9360"/>
        <w:tab w:val="right" w:pos="14175"/>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60" w:rsidRDefault="00BC7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 o:spid="_x0000_s2049" type="#_x0000_t136" style="position:absolute;left:0;text-align:left;margin-left:0;margin-top:0;width:471pt;height:188.4pt;rotation:315;z-index:-25166028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60" w:rsidRDefault="00BC7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 o:spid="_x0000_s2052" type="#_x0000_t136" style="position:absolute;left:0;text-align:left;margin-left:0;margin-top:0;width:471pt;height:188.4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60" w:rsidRDefault="00BC7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 o:spid="_x0000_s2051" type="#_x0000_t136" style="position:absolute;left:0;text-align:left;margin-left:0;margin-top:0;width:471pt;height:188.4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60" w:rsidRPr="00B95B90" w:rsidRDefault="00BC7660">
    <w:pPr>
      <w:tabs>
        <w:tab w:val="right" w:pos="9360"/>
        <w:tab w:val="right" w:pos="14175"/>
      </w:tabs>
      <w:rPr>
        <w:sz w:val="18"/>
        <w:szCs w:val="18"/>
      </w:rPr>
    </w:pPr>
  </w:p>
  <w:p w:rsidR="00BC7660" w:rsidRPr="00B95B90" w:rsidRDefault="00BC7660">
    <w:pPr>
      <w:tabs>
        <w:tab w:val="right" w:pos="9360"/>
        <w:tab w:val="right" w:pos="14175"/>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52577"/>
    <w:multiLevelType w:val="hybridMultilevel"/>
    <w:tmpl w:val="004A7D66"/>
    <w:lvl w:ilvl="0" w:tplc="D6D09AC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74047FD"/>
    <w:multiLevelType w:val="hybridMultilevel"/>
    <w:tmpl w:val="FEDCEEEC"/>
    <w:lvl w:ilvl="0" w:tplc="0C090017">
      <w:start w:val="1"/>
      <w:numFmt w:val="lowerLetter"/>
      <w:lvlText w:val="(%1)"/>
      <w:lvlJc w:val="left"/>
      <w:pPr>
        <w:tabs>
          <w:tab w:val="num" w:pos="720"/>
        </w:tabs>
        <w:ind w:left="720" w:hanging="360"/>
      </w:pPr>
      <w:rPr>
        <w:rFonts w:ascii="Times New Roman" w:hAnsi="Times New Roman" w:hint="default"/>
        <w:sz w:val="20"/>
      </w:rPr>
    </w:lvl>
    <w:lvl w:ilvl="1" w:tplc="A9CA564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60C64719"/>
    <w:multiLevelType w:val="hybridMultilevel"/>
    <w:tmpl w:val="9D7ABF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CD00B4"/>
    <w:multiLevelType w:val="hybridMultilevel"/>
    <w:tmpl w:val="2EFA7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95"/>
    <w:rsid w:val="00003532"/>
    <w:rsid w:val="00031919"/>
    <w:rsid w:val="0003346E"/>
    <w:rsid w:val="00040929"/>
    <w:rsid w:val="000450AC"/>
    <w:rsid w:val="00046354"/>
    <w:rsid w:val="00050E86"/>
    <w:rsid w:val="0008646A"/>
    <w:rsid w:val="00087998"/>
    <w:rsid w:val="00093C56"/>
    <w:rsid w:val="00096EFC"/>
    <w:rsid w:val="000975FA"/>
    <w:rsid w:val="000A6A3D"/>
    <w:rsid w:val="000A7F5F"/>
    <w:rsid w:val="000C6230"/>
    <w:rsid w:val="000F6B6C"/>
    <w:rsid w:val="00100E71"/>
    <w:rsid w:val="00124381"/>
    <w:rsid w:val="00125B99"/>
    <w:rsid w:val="00140D3B"/>
    <w:rsid w:val="001473ED"/>
    <w:rsid w:val="00153FFC"/>
    <w:rsid w:val="00165813"/>
    <w:rsid w:val="001666A8"/>
    <w:rsid w:val="00187A3C"/>
    <w:rsid w:val="001908BA"/>
    <w:rsid w:val="001A0EE5"/>
    <w:rsid w:val="001A3ED0"/>
    <w:rsid w:val="001A67FA"/>
    <w:rsid w:val="001D3CD7"/>
    <w:rsid w:val="001E1ABE"/>
    <w:rsid w:val="001E45D8"/>
    <w:rsid w:val="001E53E1"/>
    <w:rsid w:val="001F0FDF"/>
    <w:rsid w:val="001F54F3"/>
    <w:rsid w:val="00220831"/>
    <w:rsid w:val="00225287"/>
    <w:rsid w:val="002255F2"/>
    <w:rsid w:val="00254436"/>
    <w:rsid w:val="0025583F"/>
    <w:rsid w:val="00261F4A"/>
    <w:rsid w:val="002670C9"/>
    <w:rsid w:val="00276D9F"/>
    <w:rsid w:val="002777C3"/>
    <w:rsid w:val="00280C95"/>
    <w:rsid w:val="002852BC"/>
    <w:rsid w:val="0029189D"/>
    <w:rsid w:val="00295AAF"/>
    <w:rsid w:val="00296923"/>
    <w:rsid w:val="002A2E12"/>
    <w:rsid w:val="002C49B8"/>
    <w:rsid w:val="002C4F15"/>
    <w:rsid w:val="002E0A49"/>
    <w:rsid w:val="002E79E0"/>
    <w:rsid w:val="002F1A1B"/>
    <w:rsid w:val="003060F7"/>
    <w:rsid w:val="0032118D"/>
    <w:rsid w:val="0032235F"/>
    <w:rsid w:val="00325476"/>
    <w:rsid w:val="0034147D"/>
    <w:rsid w:val="003607F2"/>
    <w:rsid w:val="003665CC"/>
    <w:rsid w:val="003669D0"/>
    <w:rsid w:val="00372536"/>
    <w:rsid w:val="00384A86"/>
    <w:rsid w:val="00386C5D"/>
    <w:rsid w:val="003A416D"/>
    <w:rsid w:val="003B03A4"/>
    <w:rsid w:val="003B5BA1"/>
    <w:rsid w:val="003C3F09"/>
    <w:rsid w:val="003C5C25"/>
    <w:rsid w:val="003D2B69"/>
    <w:rsid w:val="003E176E"/>
    <w:rsid w:val="003E3B6B"/>
    <w:rsid w:val="004070D0"/>
    <w:rsid w:val="00407113"/>
    <w:rsid w:val="00441978"/>
    <w:rsid w:val="0044545E"/>
    <w:rsid w:val="0045113F"/>
    <w:rsid w:val="0045479D"/>
    <w:rsid w:val="004812D2"/>
    <w:rsid w:val="00484D69"/>
    <w:rsid w:val="0049064C"/>
    <w:rsid w:val="0049155F"/>
    <w:rsid w:val="004A0DB1"/>
    <w:rsid w:val="004B2271"/>
    <w:rsid w:val="004B423F"/>
    <w:rsid w:val="004C3984"/>
    <w:rsid w:val="004E27ED"/>
    <w:rsid w:val="004E50A9"/>
    <w:rsid w:val="004F1513"/>
    <w:rsid w:val="004F3AA4"/>
    <w:rsid w:val="0052145E"/>
    <w:rsid w:val="005258AF"/>
    <w:rsid w:val="00527552"/>
    <w:rsid w:val="005427B6"/>
    <w:rsid w:val="00572FD5"/>
    <w:rsid w:val="00580DDF"/>
    <w:rsid w:val="00585DE8"/>
    <w:rsid w:val="00587056"/>
    <w:rsid w:val="00592A9B"/>
    <w:rsid w:val="00592DB4"/>
    <w:rsid w:val="00594601"/>
    <w:rsid w:val="005A61A9"/>
    <w:rsid w:val="005C2104"/>
    <w:rsid w:val="005D4A49"/>
    <w:rsid w:val="005E5F49"/>
    <w:rsid w:val="005F3425"/>
    <w:rsid w:val="005F4D51"/>
    <w:rsid w:val="006441CD"/>
    <w:rsid w:val="006453D5"/>
    <w:rsid w:val="0066138D"/>
    <w:rsid w:val="00663B71"/>
    <w:rsid w:val="006659EA"/>
    <w:rsid w:val="0067717E"/>
    <w:rsid w:val="006B19A6"/>
    <w:rsid w:val="006C3BC6"/>
    <w:rsid w:val="006C7F2E"/>
    <w:rsid w:val="006D02AB"/>
    <w:rsid w:val="006D15F8"/>
    <w:rsid w:val="006E5AF4"/>
    <w:rsid w:val="006F576C"/>
    <w:rsid w:val="00734185"/>
    <w:rsid w:val="00736A66"/>
    <w:rsid w:val="007410D3"/>
    <w:rsid w:val="00744DBD"/>
    <w:rsid w:val="007659A5"/>
    <w:rsid w:val="00780CA4"/>
    <w:rsid w:val="00791F76"/>
    <w:rsid w:val="007B088D"/>
    <w:rsid w:val="007C7ABC"/>
    <w:rsid w:val="007D0771"/>
    <w:rsid w:val="007E56D0"/>
    <w:rsid w:val="007F0293"/>
    <w:rsid w:val="00802BE1"/>
    <w:rsid w:val="008053BD"/>
    <w:rsid w:val="00832C97"/>
    <w:rsid w:val="00840B0F"/>
    <w:rsid w:val="0086337B"/>
    <w:rsid w:val="00877462"/>
    <w:rsid w:val="0088715F"/>
    <w:rsid w:val="00893723"/>
    <w:rsid w:val="008945FA"/>
    <w:rsid w:val="0089635D"/>
    <w:rsid w:val="008A2EA5"/>
    <w:rsid w:val="008A451B"/>
    <w:rsid w:val="008D40F6"/>
    <w:rsid w:val="008E7F2C"/>
    <w:rsid w:val="008F0D0B"/>
    <w:rsid w:val="008F7F86"/>
    <w:rsid w:val="009122AB"/>
    <w:rsid w:val="00923A3A"/>
    <w:rsid w:val="0093556C"/>
    <w:rsid w:val="00936881"/>
    <w:rsid w:val="00962F93"/>
    <w:rsid w:val="00965D44"/>
    <w:rsid w:val="009827D1"/>
    <w:rsid w:val="00983B21"/>
    <w:rsid w:val="009858E1"/>
    <w:rsid w:val="0099172B"/>
    <w:rsid w:val="009934C6"/>
    <w:rsid w:val="009973C2"/>
    <w:rsid w:val="009A5924"/>
    <w:rsid w:val="009D4106"/>
    <w:rsid w:val="009E2081"/>
    <w:rsid w:val="009E733D"/>
    <w:rsid w:val="00A20495"/>
    <w:rsid w:val="00A21FB8"/>
    <w:rsid w:val="00A22ECA"/>
    <w:rsid w:val="00A335E2"/>
    <w:rsid w:val="00A33A00"/>
    <w:rsid w:val="00A35BBC"/>
    <w:rsid w:val="00A508E4"/>
    <w:rsid w:val="00A53743"/>
    <w:rsid w:val="00A53B11"/>
    <w:rsid w:val="00A60B43"/>
    <w:rsid w:val="00A74F92"/>
    <w:rsid w:val="00A80A20"/>
    <w:rsid w:val="00A9378E"/>
    <w:rsid w:val="00A9430E"/>
    <w:rsid w:val="00AA2871"/>
    <w:rsid w:val="00AA5689"/>
    <w:rsid w:val="00AA633A"/>
    <w:rsid w:val="00AC2E7F"/>
    <w:rsid w:val="00AD2D55"/>
    <w:rsid w:val="00AD3B47"/>
    <w:rsid w:val="00AE0318"/>
    <w:rsid w:val="00AE23CB"/>
    <w:rsid w:val="00AF1ED2"/>
    <w:rsid w:val="00AF415F"/>
    <w:rsid w:val="00B00B67"/>
    <w:rsid w:val="00B05335"/>
    <w:rsid w:val="00B1323D"/>
    <w:rsid w:val="00B351B8"/>
    <w:rsid w:val="00B50C3C"/>
    <w:rsid w:val="00B7270D"/>
    <w:rsid w:val="00B74896"/>
    <w:rsid w:val="00B849E6"/>
    <w:rsid w:val="00B85BFE"/>
    <w:rsid w:val="00BA37AB"/>
    <w:rsid w:val="00BA4ABC"/>
    <w:rsid w:val="00BB039D"/>
    <w:rsid w:val="00BC7660"/>
    <w:rsid w:val="00BE33EF"/>
    <w:rsid w:val="00BE6EC3"/>
    <w:rsid w:val="00BF425E"/>
    <w:rsid w:val="00C01A54"/>
    <w:rsid w:val="00C17638"/>
    <w:rsid w:val="00C2221D"/>
    <w:rsid w:val="00C35532"/>
    <w:rsid w:val="00C36263"/>
    <w:rsid w:val="00C42516"/>
    <w:rsid w:val="00C7274C"/>
    <w:rsid w:val="00C83166"/>
    <w:rsid w:val="00CA2315"/>
    <w:rsid w:val="00CC23CE"/>
    <w:rsid w:val="00CC3369"/>
    <w:rsid w:val="00CD0FBD"/>
    <w:rsid w:val="00CF227D"/>
    <w:rsid w:val="00D07241"/>
    <w:rsid w:val="00D27E7A"/>
    <w:rsid w:val="00D64EB9"/>
    <w:rsid w:val="00D73BA5"/>
    <w:rsid w:val="00D7662F"/>
    <w:rsid w:val="00DB0690"/>
    <w:rsid w:val="00DE094A"/>
    <w:rsid w:val="00DE2CC0"/>
    <w:rsid w:val="00DF0DA6"/>
    <w:rsid w:val="00E11D40"/>
    <w:rsid w:val="00E26A25"/>
    <w:rsid w:val="00E32436"/>
    <w:rsid w:val="00E348AA"/>
    <w:rsid w:val="00E35FF0"/>
    <w:rsid w:val="00E52A21"/>
    <w:rsid w:val="00E60222"/>
    <w:rsid w:val="00E61C6C"/>
    <w:rsid w:val="00E62704"/>
    <w:rsid w:val="00E77904"/>
    <w:rsid w:val="00E817F7"/>
    <w:rsid w:val="00E83321"/>
    <w:rsid w:val="00E911AC"/>
    <w:rsid w:val="00E96A2D"/>
    <w:rsid w:val="00EA7860"/>
    <w:rsid w:val="00EB0A15"/>
    <w:rsid w:val="00EB2210"/>
    <w:rsid w:val="00ED73B8"/>
    <w:rsid w:val="00ED7B45"/>
    <w:rsid w:val="00ED7D3C"/>
    <w:rsid w:val="00EE05B1"/>
    <w:rsid w:val="00EE2A0D"/>
    <w:rsid w:val="00EF16E5"/>
    <w:rsid w:val="00EF7BE9"/>
    <w:rsid w:val="00F074D7"/>
    <w:rsid w:val="00F11B75"/>
    <w:rsid w:val="00F13A56"/>
    <w:rsid w:val="00F405B6"/>
    <w:rsid w:val="00F44855"/>
    <w:rsid w:val="00F4693C"/>
    <w:rsid w:val="00F519BD"/>
    <w:rsid w:val="00F61C8B"/>
    <w:rsid w:val="00F64060"/>
    <w:rsid w:val="00F65065"/>
    <w:rsid w:val="00F66A66"/>
    <w:rsid w:val="00F70A4C"/>
    <w:rsid w:val="00F81C8E"/>
    <w:rsid w:val="00F84A39"/>
    <w:rsid w:val="00F850A2"/>
    <w:rsid w:val="00FB007B"/>
    <w:rsid w:val="00FD4544"/>
    <w:rsid w:val="00FD4C41"/>
    <w:rsid w:val="00FE2E22"/>
    <w:rsid w:val="00FF6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98CA720-AF2A-4822-91C5-195F1E4C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95"/>
    <w:pPr>
      <w:jc w:val="both"/>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0495"/>
    <w:pPr>
      <w:tabs>
        <w:tab w:val="center" w:pos="4153"/>
        <w:tab w:val="right" w:pos="8306"/>
      </w:tabs>
    </w:pPr>
  </w:style>
  <w:style w:type="paragraph" w:styleId="Footer">
    <w:name w:val="footer"/>
    <w:basedOn w:val="Normal"/>
    <w:rsid w:val="00A20495"/>
    <w:pPr>
      <w:tabs>
        <w:tab w:val="center" w:pos="4153"/>
        <w:tab w:val="right" w:pos="8306"/>
      </w:tabs>
    </w:pPr>
  </w:style>
  <w:style w:type="character" w:styleId="PageNumber">
    <w:name w:val="page number"/>
    <w:basedOn w:val="DefaultParagraphFont"/>
    <w:rsid w:val="00A20495"/>
  </w:style>
  <w:style w:type="character" w:styleId="CommentReference">
    <w:name w:val="annotation reference"/>
    <w:basedOn w:val="DefaultParagraphFont"/>
    <w:rsid w:val="004B2271"/>
    <w:rPr>
      <w:sz w:val="16"/>
      <w:szCs w:val="16"/>
    </w:rPr>
  </w:style>
  <w:style w:type="paragraph" w:styleId="CommentText">
    <w:name w:val="annotation text"/>
    <w:basedOn w:val="Normal"/>
    <w:link w:val="CommentTextChar"/>
    <w:rsid w:val="004B2271"/>
  </w:style>
  <w:style w:type="character" w:customStyle="1" w:styleId="CommentTextChar">
    <w:name w:val="Comment Text Char"/>
    <w:basedOn w:val="DefaultParagraphFont"/>
    <w:link w:val="CommentText"/>
    <w:rsid w:val="004B2271"/>
    <w:rPr>
      <w:lang w:eastAsia="en-US"/>
    </w:rPr>
  </w:style>
  <w:style w:type="paragraph" w:styleId="CommentSubject">
    <w:name w:val="annotation subject"/>
    <w:basedOn w:val="CommentText"/>
    <w:next w:val="CommentText"/>
    <w:link w:val="CommentSubjectChar"/>
    <w:rsid w:val="004B2271"/>
    <w:rPr>
      <w:b/>
      <w:bCs/>
    </w:rPr>
  </w:style>
  <w:style w:type="character" w:customStyle="1" w:styleId="CommentSubjectChar">
    <w:name w:val="Comment Subject Char"/>
    <w:basedOn w:val="CommentTextChar"/>
    <w:link w:val="CommentSubject"/>
    <w:rsid w:val="004B2271"/>
    <w:rPr>
      <w:b/>
      <w:bCs/>
      <w:lang w:eastAsia="en-US"/>
    </w:rPr>
  </w:style>
  <w:style w:type="paragraph" w:styleId="BalloonText">
    <w:name w:val="Balloon Text"/>
    <w:basedOn w:val="Normal"/>
    <w:link w:val="BalloonTextChar"/>
    <w:rsid w:val="004B2271"/>
    <w:rPr>
      <w:rFonts w:ascii="Tahoma" w:hAnsi="Tahoma" w:cs="Tahoma"/>
      <w:sz w:val="16"/>
      <w:szCs w:val="16"/>
    </w:rPr>
  </w:style>
  <w:style w:type="character" w:customStyle="1" w:styleId="BalloonTextChar">
    <w:name w:val="Balloon Text Char"/>
    <w:basedOn w:val="DefaultParagraphFont"/>
    <w:link w:val="BalloonText"/>
    <w:rsid w:val="004B22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8480B-C863-43E0-9335-8569E896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 817</vt:lpstr>
    </vt:vector>
  </TitlesOfParts>
  <Company>Department for Transport, Energy and Infrastructure</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817</dc:title>
  <dc:subject/>
  <dc:creator>Allan Wynne</dc:creator>
  <cp:keywords/>
  <cp:lastModifiedBy>DPTI</cp:lastModifiedBy>
  <cp:revision>2</cp:revision>
  <dcterms:created xsi:type="dcterms:W3CDTF">2017-01-06T05:43:00Z</dcterms:created>
  <dcterms:modified xsi:type="dcterms:W3CDTF">2017-01-06T05:43:00Z</dcterms:modified>
</cp:coreProperties>
</file>