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31D4" w14:textId="77777777" w:rsidR="00B63293" w:rsidRDefault="00B63293">
      <w:pPr>
        <w:pStyle w:val="BodyText"/>
        <w:spacing w:before="10"/>
        <w:rPr>
          <w:rFonts w:ascii="Arial"/>
          <w:sz w:val="29"/>
        </w:rPr>
      </w:pPr>
    </w:p>
    <w:p w14:paraId="30C431D5" w14:textId="77777777" w:rsidR="00B63293" w:rsidRPr="00632E5C" w:rsidRDefault="00B5070C">
      <w:pPr>
        <w:spacing w:line="244" w:lineRule="auto"/>
        <w:ind w:left="3366" w:right="1531" w:hanging="2171"/>
        <w:rPr>
          <w:rFonts w:ascii="Arial" w:hAnsi="Arial" w:cs="Arial"/>
          <w:b/>
          <w:sz w:val="32"/>
        </w:rPr>
      </w:pPr>
      <w:r w:rsidRPr="00632E5C">
        <w:rPr>
          <w:rFonts w:ascii="Arial" w:hAnsi="Arial" w:cs="Arial"/>
          <w:b/>
          <w:color w:val="1F3863"/>
          <w:sz w:val="32"/>
        </w:rPr>
        <w:t>Having an Automated External Defibrillator (AED) nearby when needed</w:t>
      </w:r>
    </w:p>
    <w:p w14:paraId="30C431D6" w14:textId="77777777" w:rsidR="00B63293" w:rsidRPr="00632E5C" w:rsidRDefault="00B63293">
      <w:pPr>
        <w:pStyle w:val="BodyText"/>
        <w:spacing w:before="11"/>
        <w:rPr>
          <w:rFonts w:ascii="Arial" w:hAnsi="Arial" w:cs="Arial"/>
          <w:b/>
          <w:sz w:val="31"/>
        </w:rPr>
      </w:pPr>
    </w:p>
    <w:p w14:paraId="30C431D7" w14:textId="3226DB9C" w:rsidR="00B63293" w:rsidRPr="00632E5C" w:rsidRDefault="00B5070C">
      <w:pPr>
        <w:pStyle w:val="BodyText"/>
        <w:ind w:left="140" w:right="470"/>
        <w:rPr>
          <w:rFonts w:ascii="Arial" w:hAnsi="Arial" w:cs="Arial"/>
        </w:rPr>
      </w:pPr>
      <w:r w:rsidRPr="00632E5C">
        <w:rPr>
          <w:rFonts w:ascii="Arial" w:hAnsi="Arial" w:cs="Arial"/>
          <w:color w:val="2E5395"/>
        </w:rPr>
        <w:t xml:space="preserve">Workers at the Ovingham </w:t>
      </w:r>
      <w:r w:rsidR="00706DDB" w:rsidRPr="00632E5C">
        <w:rPr>
          <w:rFonts w:ascii="Arial" w:hAnsi="Arial" w:cs="Arial"/>
          <w:color w:val="2E5395"/>
        </w:rPr>
        <w:t xml:space="preserve">Level Crossing Removal </w:t>
      </w:r>
      <w:r w:rsidRPr="00632E5C">
        <w:rPr>
          <w:rFonts w:ascii="Arial" w:hAnsi="Arial" w:cs="Arial"/>
          <w:color w:val="2E5395"/>
        </w:rPr>
        <w:t xml:space="preserve">project provided life-saving assistance to a member of the public who was noticed </w:t>
      </w:r>
      <w:r w:rsidR="00632E5C" w:rsidRPr="00632E5C">
        <w:rPr>
          <w:rFonts w:ascii="Arial" w:hAnsi="Arial" w:cs="Arial"/>
          <w:color w:val="2E5395"/>
        </w:rPr>
        <w:t>lying</w:t>
      </w:r>
      <w:r w:rsidRPr="00632E5C">
        <w:rPr>
          <w:rFonts w:ascii="Arial" w:hAnsi="Arial" w:cs="Arial"/>
          <w:color w:val="2E5395"/>
        </w:rPr>
        <w:t xml:space="preserve"> unconscious near the project worksite.</w:t>
      </w:r>
    </w:p>
    <w:p w14:paraId="30C431D8" w14:textId="77777777" w:rsidR="00B63293" w:rsidRPr="00632E5C" w:rsidRDefault="00B5070C">
      <w:pPr>
        <w:pStyle w:val="BodyText"/>
        <w:spacing w:before="161"/>
        <w:ind w:left="140"/>
        <w:rPr>
          <w:rFonts w:ascii="Arial" w:hAnsi="Arial" w:cs="Arial"/>
        </w:rPr>
      </w:pPr>
      <w:r w:rsidRPr="00632E5C">
        <w:rPr>
          <w:rFonts w:ascii="Arial" w:hAnsi="Arial" w:cs="Arial"/>
          <w:color w:val="2E5395"/>
        </w:rPr>
        <w:t>After calling emergency services, cardiopulmonary resuscitation (CPR) was commenced, and an AED from the project’s nearby safety station was retrieved and deployed.</w:t>
      </w:r>
    </w:p>
    <w:p w14:paraId="30C431D9" w14:textId="3A6B71F1" w:rsidR="00B63293" w:rsidRPr="00537A6C" w:rsidRDefault="00B5070C">
      <w:pPr>
        <w:spacing w:before="159"/>
        <w:ind w:left="140"/>
        <w:jc w:val="both"/>
        <w:rPr>
          <w:rFonts w:ascii="Arial" w:hAnsi="Arial" w:cs="Arial"/>
          <w:sz w:val="20"/>
          <w:szCs w:val="20"/>
        </w:rPr>
      </w:pPr>
      <w:r w:rsidRPr="00537A6C">
        <w:rPr>
          <w:rFonts w:ascii="Arial" w:hAnsi="Arial" w:cs="Arial"/>
          <w:color w:val="2E5395"/>
          <w:sz w:val="20"/>
          <w:szCs w:val="20"/>
        </w:rPr>
        <w:t xml:space="preserve">Approximately 10 minutes passed before </w:t>
      </w:r>
      <w:r w:rsidR="00706DDB" w:rsidRPr="00537A6C">
        <w:rPr>
          <w:rFonts w:ascii="Arial" w:hAnsi="Arial" w:cs="Arial"/>
          <w:color w:val="2E5395"/>
          <w:sz w:val="20"/>
          <w:szCs w:val="20"/>
        </w:rPr>
        <w:t xml:space="preserve">an </w:t>
      </w:r>
      <w:r w:rsidRPr="00537A6C">
        <w:rPr>
          <w:rFonts w:ascii="Arial" w:hAnsi="Arial" w:cs="Arial"/>
          <w:color w:val="2E5395"/>
          <w:sz w:val="20"/>
          <w:szCs w:val="20"/>
        </w:rPr>
        <w:t xml:space="preserve">ambulance and paramedics arrived.   </w:t>
      </w:r>
    </w:p>
    <w:p w14:paraId="30C431DA" w14:textId="77777777" w:rsidR="00B63293" w:rsidRPr="00632E5C" w:rsidRDefault="00B5070C">
      <w:pPr>
        <w:ind w:left="140"/>
        <w:jc w:val="both"/>
        <w:rPr>
          <w:rFonts w:ascii="Arial" w:hAnsi="Arial" w:cs="Arial"/>
          <w:sz w:val="18"/>
        </w:rPr>
      </w:pPr>
      <w:r w:rsidRPr="00632E5C">
        <w:rPr>
          <w:rFonts w:ascii="Arial" w:hAnsi="Arial" w:cs="Arial"/>
          <w:color w:val="2E5395"/>
          <w:sz w:val="18"/>
        </w:rPr>
        <w:t xml:space="preserve"> </w:t>
      </w:r>
    </w:p>
    <w:p w14:paraId="30C431DB" w14:textId="66150A51" w:rsidR="00B63293" w:rsidRPr="00632E5C" w:rsidRDefault="00B5070C">
      <w:pPr>
        <w:pStyle w:val="Heading1"/>
        <w:spacing w:before="2"/>
        <w:rPr>
          <w:rFonts w:ascii="Arial" w:hAnsi="Arial" w:cs="Arial"/>
        </w:rPr>
      </w:pPr>
      <w:r w:rsidRPr="00632E5C">
        <w:rPr>
          <w:rFonts w:ascii="Arial" w:hAnsi="Arial" w:cs="Arial"/>
          <w:color w:val="2E5395"/>
        </w:rPr>
        <w:t xml:space="preserve">Giving immediate </w:t>
      </w:r>
      <w:hyperlink r:id="rId6">
        <w:r w:rsidRPr="00632E5C">
          <w:rPr>
            <w:rFonts w:ascii="Arial" w:hAnsi="Arial" w:cs="Arial"/>
            <w:color w:val="2E5395"/>
          </w:rPr>
          <w:t>CPR</w:t>
        </w:r>
      </w:hyperlink>
      <w:r w:rsidRPr="00632E5C">
        <w:rPr>
          <w:rFonts w:ascii="Arial" w:hAnsi="Arial" w:cs="Arial"/>
          <w:color w:val="2E5395"/>
        </w:rPr>
        <w:t xml:space="preserve"> and using a</w:t>
      </w:r>
      <w:r w:rsidR="00537A6C">
        <w:rPr>
          <w:rFonts w:ascii="Arial" w:hAnsi="Arial" w:cs="Arial"/>
          <w:color w:val="2E5395"/>
        </w:rPr>
        <w:t>n</w:t>
      </w:r>
      <w:r w:rsidRPr="00632E5C">
        <w:rPr>
          <w:rFonts w:ascii="Arial" w:hAnsi="Arial" w:cs="Arial"/>
          <w:color w:val="2E5395"/>
        </w:rPr>
        <w:t xml:space="preserve"> </w:t>
      </w:r>
      <w:r w:rsidR="00706DDB" w:rsidRPr="00632E5C">
        <w:rPr>
          <w:rFonts w:ascii="Arial" w:hAnsi="Arial" w:cs="Arial"/>
          <w:color w:val="2E5395"/>
        </w:rPr>
        <w:t>AED</w:t>
      </w:r>
      <w:r w:rsidRPr="00632E5C">
        <w:rPr>
          <w:rFonts w:ascii="Arial" w:hAnsi="Arial" w:cs="Arial"/>
          <w:color w:val="2E5395"/>
        </w:rPr>
        <w:t xml:space="preserve"> early on can greatly increase chances of survival, as was the case in this event.</w:t>
      </w:r>
    </w:p>
    <w:p w14:paraId="30C431DC" w14:textId="77777777" w:rsidR="00B63293" w:rsidRPr="00632E5C" w:rsidRDefault="00B63293">
      <w:pPr>
        <w:pStyle w:val="BodyText"/>
        <w:spacing w:before="1"/>
        <w:rPr>
          <w:rFonts w:ascii="Arial" w:hAnsi="Arial" w:cs="Arial"/>
          <w:b/>
        </w:rPr>
      </w:pPr>
    </w:p>
    <w:p w14:paraId="30C431DD" w14:textId="77777777" w:rsidR="00B63293" w:rsidRPr="00632E5C" w:rsidRDefault="00B5070C">
      <w:pPr>
        <w:pStyle w:val="BodyText"/>
        <w:ind w:left="140" w:right="470"/>
        <w:rPr>
          <w:rFonts w:ascii="Arial" w:hAnsi="Arial" w:cs="Arial"/>
        </w:rPr>
      </w:pPr>
      <w:r w:rsidRPr="00632E5C">
        <w:rPr>
          <w:rFonts w:ascii="Arial" w:hAnsi="Arial" w:cs="Arial"/>
          <w:color w:val="2E5395"/>
        </w:rPr>
        <w:t>Each year, more than 30,000 Australians suffer a cardiac arrest. If it happens outside of hospital, chances of surviving are less than 1 in 10.</w:t>
      </w:r>
    </w:p>
    <w:p w14:paraId="30C431DE" w14:textId="77777777" w:rsidR="00B63293" w:rsidRPr="00632E5C" w:rsidRDefault="00B63293">
      <w:pPr>
        <w:pStyle w:val="BodyText"/>
        <w:spacing w:before="10"/>
        <w:rPr>
          <w:rFonts w:ascii="Arial" w:hAnsi="Arial" w:cs="Arial"/>
          <w:sz w:val="19"/>
        </w:rPr>
      </w:pPr>
    </w:p>
    <w:p w14:paraId="30C431DF" w14:textId="29C2E1BD" w:rsidR="00B63293" w:rsidRPr="00632E5C" w:rsidRDefault="00B5070C">
      <w:pPr>
        <w:pStyle w:val="BodyText"/>
        <w:ind w:left="140" w:right="470"/>
        <w:rPr>
          <w:rFonts w:ascii="Arial" w:hAnsi="Arial" w:cs="Arial"/>
        </w:rPr>
      </w:pPr>
      <w:r w:rsidRPr="00632E5C">
        <w:rPr>
          <w:rFonts w:ascii="Arial" w:hAnsi="Arial" w:cs="Arial"/>
          <w:color w:val="2E5395"/>
        </w:rPr>
        <w:t xml:space="preserve">Uncorrected, cardiac conditions (ventricular tachycardia, ventricular fibrillation, asystole) can rapidly lead to irreversible </w:t>
      </w:r>
      <w:hyperlink r:id="rId7">
        <w:r w:rsidRPr="00632E5C">
          <w:rPr>
            <w:rFonts w:ascii="Arial" w:hAnsi="Arial" w:cs="Arial"/>
            <w:color w:val="2E5395"/>
          </w:rPr>
          <w:t>brain damage</w:t>
        </w:r>
      </w:hyperlink>
      <w:r w:rsidRPr="00632E5C">
        <w:rPr>
          <w:rFonts w:ascii="Arial" w:hAnsi="Arial" w:cs="Arial"/>
          <w:color w:val="2E5395"/>
        </w:rPr>
        <w:t xml:space="preserve"> and </w:t>
      </w:r>
      <w:r w:rsidR="00632E5C" w:rsidRPr="00632E5C">
        <w:rPr>
          <w:rFonts w:ascii="Arial" w:hAnsi="Arial" w:cs="Arial"/>
          <w:color w:val="2E5395"/>
        </w:rPr>
        <w:t>death once</w:t>
      </w:r>
      <w:r w:rsidRPr="00632E5C">
        <w:rPr>
          <w:rFonts w:ascii="Arial" w:hAnsi="Arial" w:cs="Arial"/>
          <w:color w:val="2E5395"/>
        </w:rPr>
        <w:t xml:space="preserve"> cardiac arrest takes place.</w:t>
      </w:r>
    </w:p>
    <w:p w14:paraId="30C431E0" w14:textId="77777777" w:rsidR="00B63293" w:rsidRPr="00632E5C" w:rsidRDefault="00B63293">
      <w:pPr>
        <w:pStyle w:val="BodyText"/>
        <w:spacing w:before="10"/>
        <w:rPr>
          <w:rFonts w:ascii="Arial" w:hAnsi="Arial" w:cs="Arial"/>
          <w:sz w:val="19"/>
        </w:rPr>
      </w:pPr>
    </w:p>
    <w:p w14:paraId="30C431E1" w14:textId="77777777" w:rsidR="00B63293" w:rsidRPr="00632E5C" w:rsidRDefault="00B5070C">
      <w:pPr>
        <w:pStyle w:val="BodyText"/>
        <w:ind w:left="140" w:right="5352"/>
        <w:jc w:val="both"/>
        <w:rPr>
          <w:rFonts w:ascii="Arial" w:hAnsi="Arial" w:cs="Arial"/>
        </w:rPr>
      </w:pPr>
      <w:r w:rsidRPr="00632E5C">
        <w:rPr>
          <w:rFonts w:ascii="Arial" w:hAnsi="Arial" w:cs="Arial"/>
          <w:noProof/>
        </w:rPr>
        <w:drawing>
          <wp:anchor distT="0" distB="0" distL="0" distR="0" simplePos="0" relativeHeight="1048" behindDoc="0" locked="0" layoutInCell="1" allowOverlap="1" wp14:anchorId="30C431EA" wp14:editId="30C431EB">
            <wp:simplePos x="0" y="0"/>
            <wp:positionH relativeFrom="page">
              <wp:posOffset>4046854</wp:posOffset>
            </wp:positionH>
            <wp:positionV relativeFrom="paragraph">
              <wp:posOffset>4260</wp:posOffset>
            </wp:positionV>
            <wp:extent cx="3215004" cy="50882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004" cy="508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E5C">
        <w:rPr>
          <w:rFonts w:ascii="Arial" w:hAnsi="Arial" w:cs="Arial"/>
          <w:color w:val="2E5395"/>
        </w:rPr>
        <w:t>After approximately three to five minutes in cardiac arrest, irreversible brain/tissue damage may begin to occur.</w:t>
      </w:r>
    </w:p>
    <w:p w14:paraId="30C431E2" w14:textId="77777777" w:rsidR="00B63293" w:rsidRPr="00632E5C" w:rsidRDefault="00B63293">
      <w:pPr>
        <w:pStyle w:val="BodyText"/>
        <w:spacing w:before="10"/>
        <w:rPr>
          <w:rFonts w:ascii="Arial" w:hAnsi="Arial" w:cs="Arial"/>
          <w:sz w:val="19"/>
        </w:rPr>
      </w:pPr>
    </w:p>
    <w:p w14:paraId="30C431E3" w14:textId="77777777" w:rsidR="00B63293" w:rsidRPr="00632E5C" w:rsidRDefault="00B5070C">
      <w:pPr>
        <w:pStyle w:val="BodyText"/>
        <w:ind w:left="140" w:right="5350"/>
        <w:jc w:val="both"/>
        <w:rPr>
          <w:rFonts w:ascii="Arial" w:hAnsi="Arial" w:cs="Arial"/>
        </w:rPr>
      </w:pPr>
      <w:r w:rsidRPr="00632E5C">
        <w:rPr>
          <w:rFonts w:ascii="Arial" w:hAnsi="Arial" w:cs="Arial"/>
          <w:color w:val="2E5395"/>
        </w:rPr>
        <w:t>For every minute that a person in cardiac arrest goes without being successfully treated (by defibrillation), the chance</w:t>
      </w:r>
      <w:r w:rsidRPr="00632E5C">
        <w:rPr>
          <w:rFonts w:ascii="Arial" w:hAnsi="Arial" w:cs="Arial"/>
          <w:color w:val="2E5395"/>
          <w:spacing w:val="-10"/>
        </w:rPr>
        <w:t xml:space="preserve"> </w:t>
      </w:r>
      <w:r w:rsidRPr="00632E5C">
        <w:rPr>
          <w:rFonts w:ascii="Arial" w:hAnsi="Arial" w:cs="Arial"/>
          <w:color w:val="2E5395"/>
        </w:rPr>
        <w:t>of</w:t>
      </w:r>
      <w:r w:rsidRPr="00632E5C">
        <w:rPr>
          <w:rFonts w:ascii="Arial" w:hAnsi="Arial" w:cs="Arial"/>
          <w:color w:val="2E5395"/>
          <w:spacing w:val="-10"/>
        </w:rPr>
        <w:t xml:space="preserve"> </w:t>
      </w:r>
      <w:r w:rsidRPr="00632E5C">
        <w:rPr>
          <w:rFonts w:ascii="Arial" w:hAnsi="Arial" w:cs="Arial"/>
          <w:color w:val="2E5395"/>
        </w:rPr>
        <w:t>survival</w:t>
      </w:r>
      <w:r w:rsidRPr="00632E5C">
        <w:rPr>
          <w:rFonts w:ascii="Arial" w:hAnsi="Arial" w:cs="Arial"/>
          <w:color w:val="2E5395"/>
          <w:spacing w:val="-11"/>
        </w:rPr>
        <w:t xml:space="preserve"> </w:t>
      </w:r>
      <w:r w:rsidRPr="00632E5C">
        <w:rPr>
          <w:rFonts w:ascii="Arial" w:hAnsi="Arial" w:cs="Arial"/>
          <w:color w:val="2E5395"/>
        </w:rPr>
        <w:t>decreases</w:t>
      </w:r>
      <w:r w:rsidRPr="00632E5C">
        <w:rPr>
          <w:rFonts w:ascii="Arial" w:hAnsi="Arial" w:cs="Arial"/>
          <w:color w:val="2E5395"/>
          <w:spacing w:val="-8"/>
        </w:rPr>
        <w:t xml:space="preserve"> </w:t>
      </w:r>
      <w:r w:rsidRPr="00632E5C">
        <w:rPr>
          <w:rFonts w:ascii="Arial" w:hAnsi="Arial" w:cs="Arial"/>
          <w:color w:val="2E5395"/>
        </w:rPr>
        <w:t>by</w:t>
      </w:r>
      <w:r w:rsidRPr="00632E5C">
        <w:rPr>
          <w:rFonts w:ascii="Arial" w:hAnsi="Arial" w:cs="Arial"/>
          <w:color w:val="2E5395"/>
          <w:spacing w:val="-8"/>
        </w:rPr>
        <w:t xml:space="preserve"> </w:t>
      </w:r>
      <w:r w:rsidRPr="00632E5C">
        <w:rPr>
          <w:rFonts w:ascii="Arial" w:hAnsi="Arial" w:cs="Arial"/>
          <w:color w:val="2E5395"/>
        </w:rPr>
        <w:t>7</w:t>
      </w:r>
      <w:r w:rsidRPr="00632E5C">
        <w:rPr>
          <w:rFonts w:ascii="Arial" w:hAnsi="Arial" w:cs="Arial"/>
          <w:color w:val="2E5395"/>
          <w:spacing w:val="-9"/>
        </w:rPr>
        <w:t xml:space="preserve"> </w:t>
      </w:r>
      <w:r w:rsidRPr="00632E5C">
        <w:rPr>
          <w:rFonts w:ascii="Arial" w:hAnsi="Arial" w:cs="Arial"/>
          <w:color w:val="2E5395"/>
        </w:rPr>
        <w:t>percent</w:t>
      </w:r>
      <w:r w:rsidRPr="00632E5C">
        <w:rPr>
          <w:rFonts w:ascii="Arial" w:hAnsi="Arial" w:cs="Arial"/>
          <w:color w:val="2E5395"/>
          <w:spacing w:val="-9"/>
        </w:rPr>
        <w:t xml:space="preserve"> </w:t>
      </w:r>
      <w:r w:rsidRPr="00632E5C">
        <w:rPr>
          <w:rFonts w:ascii="Arial" w:hAnsi="Arial" w:cs="Arial"/>
          <w:color w:val="2E5395"/>
        </w:rPr>
        <w:t>per</w:t>
      </w:r>
      <w:r w:rsidRPr="00632E5C">
        <w:rPr>
          <w:rFonts w:ascii="Arial" w:hAnsi="Arial" w:cs="Arial"/>
          <w:color w:val="2E5395"/>
          <w:spacing w:val="-9"/>
        </w:rPr>
        <w:t xml:space="preserve"> </w:t>
      </w:r>
      <w:r w:rsidRPr="00632E5C">
        <w:rPr>
          <w:rFonts w:ascii="Arial" w:hAnsi="Arial" w:cs="Arial"/>
          <w:color w:val="2E5395"/>
        </w:rPr>
        <w:t>minute</w:t>
      </w:r>
      <w:r w:rsidRPr="00632E5C">
        <w:rPr>
          <w:rFonts w:ascii="Arial" w:hAnsi="Arial" w:cs="Arial"/>
          <w:color w:val="2E5395"/>
          <w:spacing w:val="-10"/>
        </w:rPr>
        <w:t xml:space="preserve"> </w:t>
      </w:r>
      <w:r w:rsidRPr="00632E5C">
        <w:rPr>
          <w:rFonts w:ascii="Arial" w:hAnsi="Arial" w:cs="Arial"/>
          <w:color w:val="2E5395"/>
        </w:rPr>
        <w:t>in</w:t>
      </w:r>
      <w:r w:rsidRPr="00632E5C">
        <w:rPr>
          <w:rFonts w:ascii="Arial" w:hAnsi="Arial" w:cs="Arial"/>
          <w:color w:val="2E5395"/>
          <w:spacing w:val="-9"/>
        </w:rPr>
        <w:t xml:space="preserve"> </w:t>
      </w:r>
      <w:r w:rsidRPr="00632E5C">
        <w:rPr>
          <w:rFonts w:ascii="Arial" w:hAnsi="Arial" w:cs="Arial"/>
          <w:color w:val="2E5395"/>
        </w:rPr>
        <w:t>the first 3 minutes and decreases by 10 percent per minute as time advances beyond 3</w:t>
      </w:r>
      <w:r w:rsidRPr="00632E5C">
        <w:rPr>
          <w:rFonts w:ascii="Arial" w:hAnsi="Arial" w:cs="Arial"/>
          <w:color w:val="2E5395"/>
          <w:spacing w:val="-8"/>
        </w:rPr>
        <w:t xml:space="preserve"> </w:t>
      </w:r>
      <w:r w:rsidRPr="00632E5C">
        <w:rPr>
          <w:rFonts w:ascii="Arial" w:hAnsi="Arial" w:cs="Arial"/>
          <w:color w:val="2E5395"/>
        </w:rPr>
        <w:t>minutes.</w:t>
      </w:r>
    </w:p>
    <w:p w14:paraId="30C431E4" w14:textId="77777777" w:rsidR="00B63293" w:rsidRPr="00632E5C" w:rsidRDefault="00B63293">
      <w:pPr>
        <w:pStyle w:val="BodyText"/>
        <w:spacing w:before="1"/>
        <w:rPr>
          <w:rFonts w:ascii="Arial" w:hAnsi="Arial" w:cs="Arial"/>
        </w:rPr>
      </w:pPr>
    </w:p>
    <w:p w14:paraId="30C431E5" w14:textId="77777777" w:rsidR="00B63293" w:rsidRPr="00632E5C" w:rsidRDefault="00B5070C">
      <w:pPr>
        <w:pStyle w:val="Heading1"/>
        <w:ind w:right="5352"/>
        <w:jc w:val="both"/>
        <w:rPr>
          <w:rFonts w:ascii="Arial" w:hAnsi="Arial" w:cs="Arial"/>
        </w:rPr>
      </w:pPr>
      <w:r w:rsidRPr="00632E5C">
        <w:rPr>
          <w:rFonts w:ascii="Arial" w:hAnsi="Arial" w:cs="Arial"/>
          <w:color w:val="2E5395"/>
        </w:rPr>
        <w:t>Special mention to Josiah Condon and fellow workers for their quick action and assistance at a time it was most needed.</w:t>
      </w:r>
    </w:p>
    <w:p w14:paraId="30C431E6" w14:textId="77777777" w:rsidR="00B63293" w:rsidRPr="00632E5C" w:rsidRDefault="00B5070C">
      <w:pPr>
        <w:pStyle w:val="BodyText"/>
        <w:spacing w:before="6"/>
        <w:rPr>
          <w:rFonts w:ascii="Arial" w:hAnsi="Arial" w:cs="Arial"/>
          <w:b/>
          <w:sz w:val="10"/>
        </w:rPr>
      </w:pPr>
      <w:r w:rsidRPr="00632E5C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30C431EC" wp14:editId="30C431ED">
            <wp:simplePos x="0" y="0"/>
            <wp:positionH relativeFrom="page">
              <wp:posOffset>1085850</wp:posOffset>
            </wp:positionH>
            <wp:positionV relativeFrom="paragraph">
              <wp:posOffset>106431</wp:posOffset>
            </wp:positionV>
            <wp:extent cx="2113626" cy="168487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626" cy="1684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C431E7" w14:textId="77777777" w:rsidR="00B63293" w:rsidRPr="00632E5C" w:rsidRDefault="00B63293">
      <w:pPr>
        <w:pStyle w:val="BodyText"/>
        <w:rPr>
          <w:rFonts w:ascii="Arial" w:hAnsi="Arial" w:cs="Arial"/>
          <w:b/>
        </w:rPr>
      </w:pPr>
    </w:p>
    <w:p w14:paraId="30C431E8" w14:textId="77777777" w:rsidR="00B63293" w:rsidRPr="00632E5C" w:rsidRDefault="00B63293">
      <w:pPr>
        <w:pStyle w:val="BodyText"/>
        <w:spacing w:before="8"/>
        <w:rPr>
          <w:rFonts w:ascii="Arial" w:hAnsi="Arial" w:cs="Arial"/>
          <w:b/>
          <w:sz w:val="18"/>
        </w:rPr>
      </w:pPr>
    </w:p>
    <w:p w14:paraId="30C431E9" w14:textId="5C691F1E" w:rsidR="00B63293" w:rsidRPr="00632E5C" w:rsidRDefault="00B5070C">
      <w:pPr>
        <w:pStyle w:val="BodyText"/>
        <w:spacing w:before="1"/>
        <w:ind w:left="111" w:right="5573"/>
        <w:jc w:val="both"/>
        <w:rPr>
          <w:rFonts w:ascii="Arial" w:hAnsi="Arial" w:cs="Arial"/>
        </w:rPr>
      </w:pPr>
      <w:r w:rsidRPr="00632E5C">
        <w:rPr>
          <w:rFonts w:ascii="Arial" w:hAnsi="Arial" w:cs="Arial"/>
          <w:color w:val="2E5395"/>
        </w:rPr>
        <w:t>The Department for Infrastructure and Transport’s Master Specification now requires construction contractors to ensure that sufficient AED</w:t>
      </w:r>
      <w:r w:rsidR="00706DDB" w:rsidRPr="00632E5C">
        <w:rPr>
          <w:rFonts w:ascii="Arial" w:hAnsi="Arial" w:cs="Arial"/>
          <w:color w:val="2E5395"/>
        </w:rPr>
        <w:t>s</w:t>
      </w:r>
      <w:r w:rsidRPr="00632E5C">
        <w:rPr>
          <w:rFonts w:ascii="Arial" w:hAnsi="Arial" w:cs="Arial"/>
          <w:color w:val="2E5395"/>
        </w:rPr>
        <w:t xml:space="preserve"> are available such that a person suffering a sudden cardiac arrest can be delivered a shock within three to five minutes of collapsing, and that workers are aware of their location(s).</w:t>
      </w:r>
    </w:p>
    <w:sectPr w:rsidR="00B63293" w:rsidRPr="00632E5C">
      <w:headerReference w:type="default" r:id="rId10"/>
      <w:type w:val="continuous"/>
      <w:pgSz w:w="11910" w:h="16840"/>
      <w:pgMar w:top="220" w:right="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449A" w14:textId="77777777" w:rsidR="00B5070C" w:rsidRDefault="00B5070C" w:rsidP="00B5070C">
      <w:r>
        <w:separator/>
      </w:r>
    </w:p>
  </w:endnote>
  <w:endnote w:type="continuationSeparator" w:id="0">
    <w:p w14:paraId="399ED6C2" w14:textId="77777777" w:rsidR="00B5070C" w:rsidRDefault="00B5070C" w:rsidP="00B5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AF451" w14:textId="77777777" w:rsidR="00B5070C" w:rsidRDefault="00B5070C" w:rsidP="00B5070C">
      <w:r>
        <w:separator/>
      </w:r>
    </w:p>
  </w:footnote>
  <w:footnote w:type="continuationSeparator" w:id="0">
    <w:p w14:paraId="27DF3D1F" w14:textId="77777777" w:rsidR="00B5070C" w:rsidRDefault="00B5070C" w:rsidP="00B5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60E0" w14:textId="06965BD7" w:rsidR="00B5070C" w:rsidRDefault="00706D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02CD7A" wp14:editId="2B3AB74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52730"/>
              <wp:effectExtent l="0" t="0" r="0" b="4445"/>
              <wp:wrapNone/>
              <wp:docPr id="2" name="MSIPCM96e64c4f94cc26e0f1f193b8" descr="{&quot;HashCode&quot;:1178062039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DFFD9" w14:textId="1E8CDED5" w:rsidR="00B5070C" w:rsidRPr="00B5070C" w:rsidRDefault="00B5070C" w:rsidP="00B5070C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B5070C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2CD7A" id="_x0000_t202" coordsize="21600,21600" o:spt="202" path="m,l,21600r21600,l21600,xe">
              <v:stroke joinstyle="miter"/>
              <v:path gradientshapeok="t" o:connecttype="rect"/>
            </v:shapetype>
            <v:shape id="MSIPCM96e64c4f94cc26e0f1f193b8" o:spid="_x0000_s1026" type="#_x0000_t202" alt="{&quot;HashCode&quot;:1178062039,&quot;Height&quot;:842.0,&quot;Width&quot;:595.0,&quot;Placement&quot;:&quot;Header&quot;,&quot;Index&quot;:&quot;Primary&quot;,&quot;Section&quot;:1,&quot;Top&quot;:0.0,&quot;Left&quot;:0.0}" style="position:absolute;margin-left:0;margin-top:15pt;width:595.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Yz3AEAAJkDAAAOAAAAZHJzL2Uyb0RvYy54bWysU8Fu2zAMvQ/YPwi6L068pu2MOEXXosOA&#10;rhvQ9QNoWYqN2aJGKbGzrx8lJ2m33oZdBIqUH997pFdXY9+JnSbfoi3lYjaXQluFdWs3pXz6fvfu&#10;UgofwNbQodWl3Gsvr9Zv36wGV+gcG+xqTYJBrC8GV8omBFdkmVeN7sHP0GnLRYPUQ+ArbbKaYGD0&#10;vsvy+fw8G5BqR6i095y9nYpynfCN0Sp8NcbrILpSMreQTkpnFc9svYJiQ+CaVh1owD+w6KG13PQE&#10;dQsBxJbaV1B9qwg9mjBT2GdoTKt00sBqFvO/1Dw24HTSwuZ4d7LJ/z9Y9bB7dN9IhPEjjjzAJMK7&#10;e1Q/vLB404Dd6GsiHBoNNTdeRMuywfni8Gm02hc+glTDF6x5yLANmIBGQ310hXUKRucB7E+m6zEI&#10;xcmL5Xl+ueSS4lq+zC/ep6lkUBy/duTDJ429iEEpiYea0GF370NkA8XxSWxm8a7tujTYzv6R4Icx&#10;k9hHwhP1MFYjv44qKqz3rINw2hPeaw4apF9SDLwjpfQ/t0Baiu6zZS8+LM7O4lKlCwf0Mlsds2AV&#10;Q5QySDGFN2FawK2jdtNwh8l1i9fsm2mTpGc2B748/6T0sKtxwV7e06vnP2r9GwAA//8DAFBLAwQU&#10;AAYACAAAACEAbtsz+dwAAAAHAQAADwAAAGRycy9kb3ducmV2LnhtbEyPwU7DMBBE70j8g7VI3KiT&#10;IlVtiFMBEj2VAy0fsI3dOCVeR7bbJP16tic47axmNfO2XI+uExcTYutJQT7LQBiqvW6pUfC9/3ha&#10;gogJSWPnySiYTIR1dX9XYqH9QF/mskuN4BCKBSqwKfWFlLG2xmGc+d4Qe0cfHCZeQyN1wIHDXSfn&#10;WbaQDlviBou9ebem/tmdnQJ3za9hi+hOm2mOQz/Zzef2TanHh/H1BUQyY/o7hhs+o0PFTAd/Jh1F&#10;p4AfSQqeM543N1/lrA4KFqslyKqU//mrXwAAAP//AwBQSwECLQAUAAYACAAAACEAtoM4kv4AAADh&#10;AQAAEwAAAAAAAAAAAAAAAAAAAAAAW0NvbnRlbnRfVHlwZXNdLnhtbFBLAQItABQABgAIAAAAIQA4&#10;/SH/1gAAAJQBAAALAAAAAAAAAAAAAAAAAC8BAABfcmVscy8ucmVsc1BLAQItABQABgAIAAAAIQAC&#10;C+Yz3AEAAJkDAAAOAAAAAAAAAAAAAAAAAC4CAABkcnMvZTJvRG9jLnhtbFBLAQItABQABgAIAAAA&#10;IQBu2zP53AAAAAcBAAAPAAAAAAAAAAAAAAAAADYEAABkcnMvZG93bnJldi54bWxQSwUGAAAAAAQA&#10;BADzAAAAPwUAAAAA&#10;" o:allowincell="f" filled="f" stroked="f">
              <v:textbox inset=",0,,0">
                <w:txbxContent>
                  <w:p w14:paraId="0D3DFFD9" w14:textId="1E8CDED5" w:rsidR="00B5070C" w:rsidRPr="00B5070C" w:rsidRDefault="00B5070C" w:rsidP="00B5070C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B5070C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93"/>
    <w:rsid w:val="0051359C"/>
    <w:rsid w:val="00537A6C"/>
    <w:rsid w:val="00632E5C"/>
    <w:rsid w:val="00706DDB"/>
    <w:rsid w:val="009206F4"/>
    <w:rsid w:val="00B5070C"/>
    <w:rsid w:val="00B63293"/>
    <w:rsid w:val="00B7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C431D0"/>
  <w15:docId w15:val="{8AC4B392-6611-4105-860D-77D5E03A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 w:right="47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507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70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507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70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Brain_damag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althdirect.gov.au/how-to-perform-cp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Carr, Chris (DIT)</dc:creator>
  <cp:lastModifiedBy>Webb, Georgette (DIT)</cp:lastModifiedBy>
  <cp:revision>2</cp:revision>
  <cp:lastPrinted>2022-10-10T02:59:00Z</cp:lastPrinted>
  <dcterms:created xsi:type="dcterms:W3CDTF">2022-10-10T03:12:00Z</dcterms:created>
  <dcterms:modified xsi:type="dcterms:W3CDTF">2022-10-10T03:12:00Z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2022-10-09T00:00:00Z</vt:filetime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2022-10-10T03:12:36Z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ccab42cb-a5d0-42f6-8be3-963897ff8a48</vt:lpwstr>
  </property>
  <property fmtid="{D5CDD505-2E9C-101B-9397-08002B2CF9AE}" pid="11" name="MSIP_Label_77274858-3b1d-4431-8679-d878f40e28fd_ContentBits">
    <vt:lpwstr>1</vt:lpwstr>
  </property>
</Properties>
</file>